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5C0" w:rsidRPr="006A4E3C" w:rsidRDefault="00D465C0" w:rsidP="00D465C0">
      <w:pPr>
        <w:spacing w:beforeLines="50" w:before="237" w:afterLines="50" w:after="237" w:line="0" w:lineRule="atLeast"/>
        <w:jc w:val="center"/>
        <w:rPr>
          <w:rFonts w:eastAsia="標楷體"/>
          <w:sz w:val="36"/>
          <w:szCs w:val="36"/>
        </w:rPr>
      </w:pPr>
      <w:r w:rsidRPr="006A4E3C">
        <w:rPr>
          <w:rFonts w:eastAsia="標楷體"/>
          <w:sz w:val="36"/>
          <w:szCs w:val="36"/>
        </w:rPr>
        <w:t>文藻外語大學彈性薪資實施辦法</w:t>
      </w:r>
    </w:p>
    <w:p w:rsidR="00D465C0" w:rsidRPr="006A4E3C" w:rsidRDefault="00D465C0" w:rsidP="00D465C0">
      <w:pPr>
        <w:adjustRightInd w:val="0"/>
        <w:snapToGrid w:val="0"/>
        <w:spacing w:after="0" w:line="240" w:lineRule="auto"/>
        <w:jc w:val="right"/>
        <w:rPr>
          <w:rFonts w:ascii="Times New Roman" w:eastAsia="標楷體" w:hAnsi="Times New Roman"/>
          <w:sz w:val="20"/>
          <w:szCs w:val="20"/>
        </w:rPr>
      </w:pPr>
      <w:r w:rsidRPr="006A4E3C">
        <w:rPr>
          <w:rFonts w:ascii="Times New Roman" w:eastAsia="標楷體" w:hAnsi="Times New Roman"/>
          <w:sz w:val="20"/>
          <w:szCs w:val="20"/>
        </w:rPr>
        <w:t>民國</w:t>
      </w:r>
      <w:r w:rsidRPr="006A4E3C">
        <w:rPr>
          <w:rFonts w:ascii="Times New Roman" w:eastAsia="標楷體" w:hAnsi="Times New Roman"/>
          <w:sz w:val="20"/>
          <w:szCs w:val="20"/>
        </w:rPr>
        <w:t>99</w:t>
      </w:r>
      <w:r w:rsidRPr="006A4E3C">
        <w:rPr>
          <w:rFonts w:ascii="Times New Roman" w:eastAsia="標楷體" w:hAnsi="Times New Roman"/>
          <w:sz w:val="20"/>
          <w:szCs w:val="20"/>
        </w:rPr>
        <w:t>年</w:t>
      </w:r>
      <w:r w:rsidRPr="006A4E3C">
        <w:rPr>
          <w:rFonts w:ascii="Times New Roman" w:eastAsia="標楷體" w:hAnsi="Times New Roman"/>
          <w:sz w:val="20"/>
          <w:szCs w:val="20"/>
        </w:rPr>
        <w:t xml:space="preserve"> 11</w:t>
      </w:r>
      <w:r w:rsidRPr="006A4E3C">
        <w:rPr>
          <w:rFonts w:ascii="Times New Roman" w:eastAsia="標楷體" w:hAnsi="Times New Roman"/>
          <w:sz w:val="20"/>
          <w:szCs w:val="20"/>
        </w:rPr>
        <w:t>月</w:t>
      </w:r>
      <w:r w:rsidRPr="006A4E3C">
        <w:rPr>
          <w:rFonts w:ascii="Times New Roman" w:eastAsia="標楷體" w:hAnsi="Times New Roman"/>
          <w:sz w:val="20"/>
          <w:szCs w:val="20"/>
        </w:rPr>
        <w:t xml:space="preserve"> 16</w:t>
      </w:r>
      <w:r w:rsidRPr="006A4E3C">
        <w:rPr>
          <w:rFonts w:ascii="Times New Roman" w:eastAsia="標楷體" w:hAnsi="Times New Roman"/>
          <w:sz w:val="20"/>
          <w:szCs w:val="20"/>
        </w:rPr>
        <w:t>日行政會議通過</w:t>
      </w:r>
    </w:p>
    <w:p w:rsidR="00D465C0" w:rsidRPr="006A4E3C" w:rsidRDefault="00D465C0" w:rsidP="00D465C0">
      <w:pPr>
        <w:adjustRightInd w:val="0"/>
        <w:snapToGrid w:val="0"/>
        <w:spacing w:after="0" w:line="240" w:lineRule="auto"/>
        <w:jc w:val="right"/>
        <w:rPr>
          <w:rFonts w:ascii="Times New Roman" w:eastAsia="標楷體" w:hAnsi="Times New Roman"/>
          <w:sz w:val="20"/>
          <w:szCs w:val="20"/>
        </w:rPr>
      </w:pPr>
      <w:r w:rsidRPr="006A4E3C">
        <w:rPr>
          <w:rFonts w:ascii="Times New Roman" w:eastAsia="標楷體" w:hAnsi="Times New Roman"/>
          <w:sz w:val="20"/>
          <w:szCs w:val="20"/>
        </w:rPr>
        <w:t>民國</w:t>
      </w:r>
      <w:r w:rsidRPr="006A4E3C">
        <w:rPr>
          <w:rFonts w:ascii="Times New Roman" w:eastAsia="標楷體" w:hAnsi="Times New Roman"/>
          <w:sz w:val="20"/>
          <w:szCs w:val="20"/>
        </w:rPr>
        <w:t>100</w:t>
      </w:r>
      <w:r w:rsidRPr="006A4E3C">
        <w:rPr>
          <w:rFonts w:ascii="Times New Roman" w:eastAsia="標楷體" w:hAnsi="Times New Roman"/>
          <w:sz w:val="20"/>
          <w:szCs w:val="20"/>
        </w:rPr>
        <w:t>年</w:t>
      </w:r>
      <w:r w:rsidRPr="006A4E3C">
        <w:rPr>
          <w:rFonts w:ascii="Times New Roman" w:eastAsia="標楷體" w:hAnsi="Times New Roman"/>
          <w:sz w:val="20"/>
          <w:szCs w:val="20"/>
        </w:rPr>
        <w:t>06</w:t>
      </w:r>
      <w:r w:rsidRPr="006A4E3C">
        <w:rPr>
          <w:rFonts w:ascii="Times New Roman" w:eastAsia="標楷體" w:hAnsi="Times New Roman"/>
          <w:sz w:val="20"/>
          <w:szCs w:val="20"/>
        </w:rPr>
        <w:t>月</w:t>
      </w:r>
      <w:r w:rsidRPr="006A4E3C">
        <w:rPr>
          <w:rFonts w:ascii="Times New Roman" w:eastAsia="標楷體" w:hAnsi="Times New Roman"/>
          <w:sz w:val="20"/>
          <w:szCs w:val="20"/>
        </w:rPr>
        <w:t>28</w:t>
      </w:r>
      <w:r w:rsidRPr="006A4E3C">
        <w:rPr>
          <w:rFonts w:ascii="Times New Roman" w:eastAsia="標楷體" w:hAnsi="Times New Roman"/>
          <w:sz w:val="20"/>
          <w:szCs w:val="20"/>
        </w:rPr>
        <w:t>日董事會通過</w:t>
      </w:r>
    </w:p>
    <w:p w:rsidR="00D465C0" w:rsidRPr="006A4E3C" w:rsidRDefault="00D465C0" w:rsidP="00D465C0">
      <w:pPr>
        <w:adjustRightInd w:val="0"/>
        <w:snapToGrid w:val="0"/>
        <w:spacing w:after="0" w:line="240" w:lineRule="auto"/>
        <w:jc w:val="right"/>
        <w:rPr>
          <w:rFonts w:ascii="Times New Roman" w:eastAsia="標楷體" w:hAnsi="Times New Roman"/>
          <w:sz w:val="20"/>
          <w:szCs w:val="20"/>
        </w:rPr>
      </w:pPr>
      <w:r w:rsidRPr="006A4E3C">
        <w:rPr>
          <w:rFonts w:ascii="Times New Roman" w:eastAsia="標楷體" w:hAnsi="Times New Roman"/>
          <w:sz w:val="20"/>
          <w:szCs w:val="20"/>
        </w:rPr>
        <w:t>民國</w:t>
      </w:r>
      <w:r w:rsidRPr="006A4E3C">
        <w:rPr>
          <w:rFonts w:ascii="Times New Roman" w:eastAsia="標楷體" w:hAnsi="Times New Roman"/>
          <w:sz w:val="20"/>
          <w:szCs w:val="20"/>
        </w:rPr>
        <w:t>100</w:t>
      </w:r>
      <w:r w:rsidRPr="006A4E3C">
        <w:rPr>
          <w:rFonts w:ascii="Times New Roman" w:eastAsia="標楷體" w:hAnsi="Times New Roman"/>
          <w:sz w:val="20"/>
          <w:szCs w:val="20"/>
        </w:rPr>
        <w:t>年</w:t>
      </w:r>
      <w:r w:rsidRPr="006A4E3C">
        <w:rPr>
          <w:rFonts w:ascii="Times New Roman" w:eastAsia="標楷體" w:hAnsi="Times New Roman"/>
          <w:sz w:val="20"/>
          <w:szCs w:val="20"/>
        </w:rPr>
        <w:t>10</w:t>
      </w:r>
      <w:r w:rsidRPr="006A4E3C">
        <w:rPr>
          <w:rFonts w:ascii="Times New Roman" w:eastAsia="標楷體" w:hAnsi="Times New Roman"/>
          <w:sz w:val="20"/>
          <w:szCs w:val="20"/>
        </w:rPr>
        <w:t>月</w:t>
      </w:r>
      <w:r w:rsidRPr="006A4E3C">
        <w:rPr>
          <w:rFonts w:ascii="Times New Roman" w:eastAsia="標楷體" w:hAnsi="Times New Roman"/>
          <w:sz w:val="20"/>
          <w:szCs w:val="20"/>
        </w:rPr>
        <w:t>25</w:t>
      </w:r>
      <w:r w:rsidRPr="006A4E3C">
        <w:rPr>
          <w:rFonts w:ascii="Times New Roman" w:eastAsia="標楷體" w:hAnsi="Times New Roman"/>
          <w:sz w:val="20"/>
          <w:szCs w:val="20"/>
        </w:rPr>
        <w:t>日行政會議通過</w:t>
      </w:r>
    </w:p>
    <w:p w:rsidR="00D465C0" w:rsidRPr="006A4E3C" w:rsidRDefault="00D465C0" w:rsidP="00D465C0">
      <w:pPr>
        <w:adjustRightInd w:val="0"/>
        <w:snapToGrid w:val="0"/>
        <w:spacing w:after="0" w:line="240" w:lineRule="auto"/>
        <w:jc w:val="right"/>
        <w:rPr>
          <w:rFonts w:ascii="Times New Roman" w:eastAsia="標楷體" w:hAnsi="Times New Roman"/>
          <w:sz w:val="20"/>
          <w:szCs w:val="20"/>
        </w:rPr>
      </w:pPr>
      <w:r w:rsidRPr="006A4E3C">
        <w:rPr>
          <w:rFonts w:ascii="Times New Roman" w:eastAsia="標楷體" w:hAnsi="Times New Roman"/>
          <w:sz w:val="20"/>
          <w:szCs w:val="20"/>
        </w:rPr>
        <w:t>民國</w:t>
      </w:r>
      <w:r w:rsidRPr="006A4E3C">
        <w:rPr>
          <w:rFonts w:ascii="Times New Roman" w:eastAsia="標楷體" w:hAnsi="Times New Roman"/>
          <w:sz w:val="20"/>
          <w:szCs w:val="20"/>
        </w:rPr>
        <w:t>100</w:t>
      </w:r>
      <w:r w:rsidRPr="006A4E3C">
        <w:rPr>
          <w:rFonts w:ascii="Times New Roman" w:eastAsia="標楷體" w:hAnsi="Times New Roman"/>
          <w:sz w:val="20"/>
          <w:szCs w:val="20"/>
        </w:rPr>
        <w:t>年</w:t>
      </w:r>
      <w:r w:rsidRPr="006A4E3C">
        <w:rPr>
          <w:rFonts w:ascii="Times New Roman" w:eastAsia="標楷體" w:hAnsi="Times New Roman"/>
          <w:sz w:val="20"/>
          <w:szCs w:val="20"/>
        </w:rPr>
        <w:t>11</w:t>
      </w:r>
      <w:r w:rsidRPr="006A4E3C">
        <w:rPr>
          <w:rFonts w:ascii="Times New Roman" w:eastAsia="標楷體" w:hAnsi="Times New Roman"/>
          <w:sz w:val="20"/>
          <w:szCs w:val="20"/>
        </w:rPr>
        <w:t>月</w:t>
      </w:r>
      <w:r w:rsidRPr="006A4E3C">
        <w:rPr>
          <w:rFonts w:ascii="Times New Roman" w:eastAsia="標楷體" w:hAnsi="Times New Roman"/>
          <w:sz w:val="20"/>
          <w:szCs w:val="20"/>
        </w:rPr>
        <w:t>17</w:t>
      </w:r>
      <w:r w:rsidRPr="006A4E3C">
        <w:rPr>
          <w:rFonts w:ascii="Times New Roman" w:eastAsia="標楷體" w:hAnsi="Times New Roman"/>
          <w:sz w:val="20"/>
          <w:szCs w:val="20"/>
        </w:rPr>
        <w:t>日董事會議通過</w:t>
      </w:r>
    </w:p>
    <w:p w:rsidR="00D465C0" w:rsidRPr="006A4E3C" w:rsidRDefault="00D465C0" w:rsidP="00D465C0">
      <w:pPr>
        <w:adjustRightInd w:val="0"/>
        <w:snapToGrid w:val="0"/>
        <w:spacing w:after="0" w:line="240" w:lineRule="auto"/>
        <w:jc w:val="right"/>
        <w:rPr>
          <w:rFonts w:ascii="Times New Roman" w:eastAsia="標楷體" w:hAnsi="Times New Roman"/>
          <w:sz w:val="20"/>
          <w:szCs w:val="20"/>
        </w:rPr>
      </w:pPr>
      <w:r w:rsidRPr="006A4E3C">
        <w:rPr>
          <w:rFonts w:ascii="Times New Roman" w:eastAsia="標楷體" w:hAnsi="Times New Roman"/>
          <w:sz w:val="20"/>
          <w:szCs w:val="20"/>
        </w:rPr>
        <w:t>民國</w:t>
      </w:r>
      <w:r w:rsidRPr="006A4E3C">
        <w:rPr>
          <w:rFonts w:ascii="Times New Roman" w:eastAsia="標楷體" w:hAnsi="Times New Roman"/>
          <w:sz w:val="20"/>
          <w:szCs w:val="20"/>
        </w:rPr>
        <w:t>100</w:t>
      </w:r>
      <w:r w:rsidRPr="006A4E3C">
        <w:rPr>
          <w:rFonts w:ascii="Times New Roman" w:eastAsia="標楷體" w:hAnsi="Times New Roman"/>
          <w:sz w:val="20"/>
          <w:szCs w:val="20"/>
        </w:rPr>
        <w:t>年</w:t>
      </w:r>
      <w:r w:rsidRPr="006A4E3C">
        <w:rPr>
          <w:rFonts w:ascii="Times New Roman" w:eastAsia="標楷體" w:hAnsi="Times New Roman"/>
          <w:sz w:val="20"/>
          <w:szCs w:val="20"/>
        </w:rPr>
        <w:t>12</w:t>
      </w:r>
      <w:r w:rsidRPr="006A4E3C">
        <w:rPr>
          <w:rFonts w:ascii="Times New Roman" w:eastAsia="標楷體" w:hAnsi="Times New Roman"/>
          <w:sz w:val="20"/>
          <w:szCs w:val="20"/>
        </w:rPr>
        <w:t>月</w:t>
      </w:r>
      <w:r w:rsidRPr="006A4E3C">
        <w:rPr>
          <w:rFonts w:ascii="Times New Roman" w:eastAsia="標楷體" w:hAnsi="Times New Roman"/>
          <w:sz w:val="20"/>
          <w:szCs w:val="20"/>
        </w:rPr>
        <w:t>22</w:t>
      </w:r>
      <w:r w:rsidRPr="006A4E3C">
        <w:rPr>
          <w:rFonts w:ascii="Times New Roman" w:eastAsia="標楷體" w:hAnsi="Times New Roman"/>
          <w:sz w:val="20"/>
          <w:szCs w:val="20"/>
        </w:rPr>
        <w:t>日教育部臺技（三）字第</w:t>
      </w:r>
      <w:r w:rsidRPr="006A4E3C">
        <w:rPr>
          <w:rFonts w:ascii="Times New Roman" w:eastAsia="標楷體" w:hAnsi="Times New Roman"/>
          <w:sz w:val="20"/>
          <w:szCs w:val="20"/>
        </w:rPr>
        <w:t>1000228352</w:t>
      </w:r>
      <w:r w:rsidRPr="006A4E3C">
        <w:rPr>
          <w:rFonts w:ascii="Times New Roman" w:eastAsia="標楷體" w:hAnsi="Times New Roman"/>
          <w:sz w:val="20"/>
          <w:szCs w:val="20"/>
        </w:rPr>
        <w:t>號函准備查</w:t>
      </w:r>
    </w:p>
    <w:p w:rsidR="00D465C0" w:rsidRPr="006A4E3C" w:rsidRDefault="00D465C0" w:rsidP="00D465C0">
      <w:pPr>
        <w:adjustRightInd w:val="0"/>
        <w:snapToGrid w:val="0"/>
        <w:spacing w:after="0" w:line="240" w:lineRule="auto"/>
        <w:jc w:val="right"/>
        <w:rPr>
          <w:rFonts w:ascii="Times New Roman" w:eastAsia="標楷體" w:hAnsi="Times New Roman"/>
          <w:sz w:val="20"/>
          <w:szCs w:val="20"/>
        </w:rPr>
      </w:pPr>
      <w:r w:rsidRPr="006A4E3C">
        <w:rPr>
          <w:rFonts w:ascii="Times New Roman" w:eastAsia="標楷體" w:hAnsi="Times New Roman"/>
          <w:sz w:val="20"/>
          <w:szCs w:val="20"/>
        </w:rPr>
        <w:t>民國</w:t>
      </w:r>
      <w:r w:rsidRPr="006A4E3C">
        <w:rPr>
          <w:rFonts w:ascii="Times New Roman" w:eastAsia="標楷體" w:hAnsi="Times New Roman"/>
          <w:sz w:val="20"/>
          <w:szCs w:val="20"/>
        </w:rPr>
        <w:t>102</w:t>
      </w:r>
      <w:r w:rsidRPr="006A4E3C">
        <w:rPr>
          <w:rFonts w:ascii="Times New Roman" w:eastAsia="標楷體" w:hAnsi="Times New Roman"/>
          <w:sz w:val="20"/>
          <w:szCs w:val="20"/>
        </w:rPr>
        <w:t>年</w:t>
      </w:r>
      <w:r w:rsidRPr="006A4E3C">
        <w:rPr>
          <w:rFonts w:ascii="Times New Roman" w:eastAsia="標楷體" w:hAnsi="Times New Roman"/>
          <w:sz w:val="20"/>
          <w:szCs w:val="20"/>
        </w:rPr>
        <w:t>8</w:t>
      </w:r>
      <w:r w:rsidRPr="006A4E3C">
        <w:rPr>
          <w:rFonts w:ascii="Times New Roman" w:eastAsia="標楷體" w:hAnsi="Times New Roman"/>
          <w:sz w:val="20"/>
          <w:szCs w:val="20"/>
        </w:rPr>
        <w:t>月</w:t>
      </w:r>
      <w:r w:rsidRPr="006A4E3C">
        <w:rPr>
          <w:rFonts w:ascii="Times New Roman" w:eastAsia="標楷體" w:hAnsi="Times New Roman"/>
          <w:sz w:val="20"/>
          <w:szCs w:val="20"/>
        </w:rPr>
        <w:t>25</w:t>
      </w:r>
      <w:r w:rsidRPr="006A4E3C">
        <w:rPr>
          <w:rFonts w:ascii="Times New Roman" w:eastAsia="標楷體" w:hAnsi="Times New Roman"/>
          <w:sz w:val="20"/>
          <w:szCs w:val="20"/>
        </w:rPr>
        <w:t>日校長核定配合學校改名大學修訂法規名稱</w:t>
      </w:r>
    </w:p>
    <w:p w:rsidR="00D465C0" w:rsidRPr="006A4E3C" w:rsidRDefault="00D465C0" w:rsidP="00D465C0">
      <w:pPr>
        <w:adjustRightInd w:val="0"/>
        <w:snapToGrid w:val="0"/>
        <w:spacing w:after="0" w:line="240" w:lineRule="auto"/>
        <w:jc w:val="right"/>
        <w:rPr>
          <w:rFonts w:ascii="Times New Roman" w:eastAsia="標楷體" w:hAnsi="Times New Roman"/>
          <w:sz w:val="20"/>
          <w:szCs w:val="20"/>
        </w:rPr>
      </w:pPr>
      <w:r w:rsidRPr="006A4E3C">
        <w:rPr>
          <w:rFonts w:ascii="Times New Roman" w:eastAsia="標楷體" w:hAnsi="Times New Roman"/>
          <w:sz w:val="20"/>
          <w:szCs w:val="20"/>
        </w:rPr>
        <w:t>民國</w:t>
      </w:r>
      <w:r w:rsidRPr="006A4E3C">
        <w:rPr>
          <w:rFonts w:ascii="Times New Roman" w:eastAsia="標楷體" w:hAnsi="Times New Roman"/>
          <w:sz w:val="20"/>
          <w:szCs w:val="20"/>
        </w:rPr>
        <w:t>104</w:t>
      </w:r>
      <w:r w:rsidRPr="006A4E3C">
        <w:rPr>
          <w:rFonts w:ascii="Times New Roman" w:eastAsia="標楷體" w:hAnsi="Times New Roman"/>
          <w:sz w:val="20"/>
          <w:szCs w:val="20"/>
        </w:rPr>
        <w:t>年</w:t>
      </w:r>
      <w:r w:rsidRPr="006A4E3C">
        <w:rPr>
          <w:rFonts w:ascii="Times New Roman" w:eastAsia="標楷體" w:hAnsi="Times New Roman"/>
          <w:sz w:val="20"/>
          <w:szCs w:val="20"/>
        </w:rPr>
        <w:t>11</w:t>
      </w:r>
      <w:r w:rsidRPr="006A4E3C">
        <w:rPr>
          <w:rFonts w:ascii="Times New Roman" w:eastAsia="標楷體" w:hAnsi="Times New Roman"/>
          <w:sz w:val="20"/>
          <w:szCs w:val="20"/>
        </w:rPr>
        <w:t>月</w:t>
      </w:r>
      <w:r w:rsidRPr="006A4E3C">
        <w:rPr>
          <w:rFonts w:ascii="Times New Roman" w:eastAsia="標楷體" w:hAnsi="Times New Roman"/>
          <w:sz w:val="20"/>
          <w:szCs w:val="20"/>
        </w:rPr>
        <w:t>03</w:t>
      </w:r>
      <w:r w:rsidRPr="006A4E3C">
        <w:rPr>
          <w:rFonts w:ascii="Times New Roman" w:eastAsia="標楷體" w:hAnsi="Times New Roman"/>
          <w:sz w:val="20"/>
          <w:szCs w:val="20"/>
        </w:rPr>
        <w:t>日行政會議修正通過</w:t>
      </w:r>
    </w:p>
    <w:p w:rsidR="00D465C0" w:rsidRPr="006A4E3C" w:rsidRDefault="00D465C0" w:rsidP="00D465C0">
      <w:pPr>
        <w:adjustRightInd w:val="0"/>
        <w:snapToGrid w:val="0"/>
        <w:spacing w:after="0" w:line="240" w:lineRule="auto"/>
        <w:jc w:val="right"/>
        <w:rPr>
          <w:rFonts w:ascii="Times New Roman" w:eastAsia="標楷體" w:hAnsi="Times New Roman"/>
          <w:sz w:val="20"/>
          <w:szCs w:val="20"/>
        </w:rPr>
      </w:pPr>
      <w:r w:rsidRPr="006A4E3C">
        <w:rPr>
          <w:rFonts w:ascii="Times New Roman" w:eastAsia="標楷體" w:hAnsi="Times New Roman"/>
          <w:sz w:val="20"/>
          <w:szCs w:val="20"/>
        </w:rPr>
        <w:t>民國</w:t>
      </w:r>
      <w:r w:rsidRPr="006A4E3C">
        <w:rPr>
          <w:rFonts w:ascii="Times New Roman" w:eastAsia="標楷體" w:hAnsi="Times New Roman"/>
          <w:sz w:val="20"/>
          <w:szCs w:val="20"/>
        </w:rPr>
        <w:t>105</w:t>
      </w:r>
      <w:r w:rsidRPr="006A4E3C">
        <w:rPr>
          <w:rFonts w:ascii="Times New Roman" w:eastAsia="標楷體" w:hAnsi="Times New Roman"/>
          <w:sz w:val="20"/>
          <w:szCs w:val="20"/>
        </w:rPr>
        <w:t>年</w:t>
      </w:r>
      <w:r w:rsidRPr="006A4E3C">
        <w:rPr>
          <w:rFonts w:ascii="Times New Roman" w:eastAsia="標楷體" w:hAnsi="Times New Roman"/>
          <w:sz w:val="20"/>
          <w:szCs w:val="20"/>
        </w:rPr>
        <w:t>06</w:t>
      </w:r>
      <w:r w:rsidRPr="006A4E3C">
        <w:rPr>
          <w:rFonts w:ascii="Times New Roman" w:eastAsia="標楷體" w:hAnsi="Times New Roman"/>
          <w:sz w:val="20"/>
          <w:szCs w:val="20"/>
        </w:rPr>
        <w:t>月</w:t>
      </w:r>
      <w:r w:rsidRPr="006A4E3C">
        <w:rPr>
          <w:rFonts w:ascii="Times New Roman" w:eastAsia="標楷體" w:hAnsi="Times New Roman"/>
          <w:sz w:val="20"/>
          <w:szCs w:val="20"/>
        </w:rPr>
        <w:t>28</w:t>
      </w:r>
      <w:r w:rsidRPr="006A4E3C">
        <w:rPr>
          <w:rFonts w:ascii="Times New Roman" w:eastAsia="標楷體" w:hAnsi="Times New Roman"/>
          <w:sz w:val="20"/>
          <w:szCs w:val="20"/>
        </w:rPr>
        <w:t>日董事會議通過</w:t>
      </w:r>
    </w:p>
    <w:p w:rsidR="00D465C0" w:rsidRPr="00826EDA" w:rsidRDefault="00D465C0" w:rsidP="00D465C0">
      <w:pPr>
        <w:adjustRightInd w:val="0"/>
        <w:snapToGrid w:val="0"/>
        <w:spacing w:after="0" w:line="240" w:lineRule="auto"/>
        <w:jc w:val="right"/>
        <w:rPr>
          <w:rFonts w:ascii="Times New Roman" w:eastAsia="標楷體" w:hAnsi="Times New Roman"/>
          <w:sz w:val="20"/>
          <w:szCs w:val="20"/>
        </w:rPr>
      </w:pPr>
      <w:r w:rsidRPr="00826EDA">
        <w:rPr>
          <w:rFonts w:ascii="Times New Roman" w:eastAsia="標楷體" w:hAnsi="Times New Roman"/>
          <w:sz w:val="20"/>
          <w:szCs w:val="20"/>
        </w:rPr>
        <w:t>民國</w:t>
      </w:r>
      <w:r w:rsidRPr="00826EDA">
        <w:rPr>
          <w:rFonts w:ascii="Times New Roman" w:eastAsia="標楷體" w:hAnsi="Times New Roman"/>
          <w:sz w:val="20"/>
          <w:szCs w:val="20"/>
        </w:rPr>
        <w:t>106</w:t>
      </w:r>
      <w:r w:rsidRPr="00826EDA">
        <w:rPr>
          <w:rFonts w:ascii="Times New Roman" w:eastAsia="標楷體" w:hAnsi="Times New Roman"/>
          <w:sz w:val="20"/>
          <w:szCs w:val="20"/>
        </w:rPr>
        <w:t>年</w:t>
      </w:r>
      <w:r w:rsidRPr="00826EDA">
        <w:rPr>
          <w:rFonts w:ascii="Times New Roman" w:eastAsia="標楷體" w:hAnsi="Times New Roman"/>
          <w:sz w:val="20"/>
          <w:szCs w:val="20"/>
        </w:rPr>
        <w:t>02</w:t>
      </w:r>
      <w:r w:rsidRPr="00826EDA">
        <w:rPr>
          <w:rFonts w:ascii="Times New Roman" w:eastAsia="標楷體" w:hAnsi="Times New Roman"/>
          <w:sz w:val="20"/>
          <w:szCs w:val="20"/>
        </w:rPr>
        <w:t>月</w:t>
      </w:r>
      <w:r w:rsidRPr="00826EDA">
        <w:rPr>
          <w:rFonts w:ascii="Times New Roman" w:eastAsia="標楷體" w:hAnsi="Times New Roman"/>
          <w:sz w:val="20"/>
          <w:szCs w:val="20"/>
        </w:rPr>
        <w:t>07</w:t>
      </w:r>
      <w:r w:rsidRPr="00826EDA">
        <w:rPr>
          <w:rFonts w:ascii="Times New Roman" w:eastAsia="標楷體" w:hAnsi="Times New Roman"/>
          <w:sz w:val="20"/>
          <w:szCs w:val="20"/>
        </w:rPr>
        <w:t>日行政會議修正通過</w:t>
      </w:r>
    </w:p>
    <w:p w:rsidR="00D465C0" w:rsidRPr="00826EDA" w:rsidRDefault="00D465C0" w:rsidP="00D465C0">
      <w:pPr>
        <w:adjustRightInd w:val="0"/>
        <w:snapToGrid w:val="0"/>
        <w:spacing w:after="0" w:line="240" w:lineRule="auto"/>
        <w:jc w:val="right"/>
        <w:rPr>
          <w:rFonts w:ascii="Times New Roman" w:eastAsia="標楷體" w:hAnsi="Times New Roman"/>
          <w:sz w:val="20"/>
          <w:szCs w:val="20"/>
        </w:rPr>
      </w:pPr>
      <w:r w:rsidRPr="00826EDA">
        <w:rPr>
          <w:rFonts w:ascii="Times New Roman" w:eastAsia="標楷體" w:hAnsi="Times New Roman"/>
          <w:sz w:val="20"/>
          <w:szCs w:val="20"/>
        </w:rPr>
        <w:t>民國</w:t>
      </w:r>
      <w:r w:rsidRPr="00826EDA">
        <w:rPr>
          <w:rFonts w:ascii="Times New Roman" w:eastAsia="標楷體" w:hAnsi="Times New Roman"/>
          <w:sz w:val="20"/>
          <w:szCs w:val="20"/>
        </w:rPr>
        <w:t>10</w:t>
      </w:r>
      <w:r w:rsidRPr="00826EDA">
        <w:rPr>
          <w:rFonts w:ascii="Times New Roman" w:eastAsia="標楷體" w:hAnsi="Times New Roman" w:hint="eastAsia"/>
          <w:sz w:val="20"/>
          <w:szCs w:val="20"/>
        </w:rPr>
        <w:t>6</w:t>
      </w:r>
      <w:r w:rsidRPr="00826EDA">
        <w:rPr>
          <w:rFonts w:ascii="Times New Roman" w:eastAsia="標楷體" w:hAnsi="Times New Roman"/>
          <w:sz w:val="20"/>
          <w:szCs w:val="20"/>
        </w:rPr>
        <w:t>年</w:t>
      </w:r>
      <w:r w:rsidRPr="00826EDA">
        <w:rPr>
          <w:rFonts w:ascii="Times New Roman" w:eastAsia="標楷體" w:hAnsi="Times New Roman"/>
          <w:sz w:val="20"/>
          <w:szCs w:val="20"/>
        </w:rPr>
        <w:t>0</w:t>
      </w:r>
      <w:r w:rsidRPr="00826EDA">
        <w:rPr>
          <w:rFonts w:ascii="Times New Roman" w:eastAsia="標楷體" w:hAnsi="Times New Roman" w:hint="eastAsia"/>
          <w:sz w:val="20"/>
          <w:szCs w:val="20"/>
        </w:rPr>
        <w:t>3</w:t>
      </w:r>
      <w:r w:rsidRPr="00826EDA">
        <w:rPr>
          <w:rFonts w:ascii="Times New Roman" w:eastAsia="標楷體" w:hAnsi="Times New Roman"/>
          <w:sz w:val="20"/>
          <w:szCs w:val="20"/>
        </w:rPr>
        <w:t>月</w:t>
      </w:r>
      <w:r w:rsidRPr="00826EDA">
        <w:rPr>
          <w:rFonts w:ascii="Times New Roman" w:eastAsia="標楷體" w:hAnsi="Times New Roman" w:hint="eastAsia"/>
          <w:sz w:val="20"/>
          <w:szCs w:val="20"/>
        </w:rPr>
        <w:t>03</w:t>
      </w:r>
      <w:r w:rsidRPr="00826EDA">
        <w:rPr>
          <w:rFonts w:ascii="Times New Roman" w:eastAsia="標楷體" w:hAnsi="Times New Roman"/>
          <w:sz w:val="20"/>
          <w:szCs w:val="20"/>
        </w:rPr>
        <w:t>日董事會議通過</w:t>
      </w:r>
    </w:p>
    <w:p w:rsidR="00D465C0" w:rsidRPr="00826EDA" w:rsidRDefault="00D465C0" w:rsidP="00D465C0">
      <w:pPr>
        <w:adjustRightInd w:val="0"/>
        <w:snapToGrid w:val="0"/>
        <w:spacing w:after="0" w:line="240" w:lineRule="auto"/>
        <w:jc w:val="right"/>
        <w:rPr>
          <w:rFonts w:ascii="Times New Roman" w:eastAsia="標楷體" w:hAnsi="Times New Roman"/>
          <w:sz w:val="20"/>
          <w:szCs w:val="20"/>
        </w:rPr>
      </w:pPr>
      <w:r w:rsidRPr="00826EDA">
        <w:rPr>
          <w:rFonts w:ascii="Times New Roman" w:eastAsia="標楷體" w:hAnsi="Times New Roman"/>
          <w:sz w:val="20"/>
          <w:szCs w:val="20"/>
        </w:rPr>
        <w:t>民國</w:t>
      </w:r>
      <w:r w:rsidRPr="00826EDA">
        <w:rPr>
          <w:rFonts w:ascii="Times New Roman" w:eastAsia="標楷體" w:hAnsi="Times New Roman"/>
          <w:sz w:val="20"/>
          <w:szCs w:val="20"/>
        </w:rPr>
        <w:t>10</w:t>
      </w:r>
      <w:r w:rsidRPr="00826EDA">
        <w:rPr>
          <w:rFonts w:ascii="Times New Roman" w:eastAsia="標楷體" w:hAnsi="Times New Roman" w:hint="eastAsia"/>
          <w:sz w:val="20"/>
          <w:szCs w:val="20"/>
        </w:rPr>
        <w:t>6</w:t>
      </w:r>
      <w:r w:rsidRPr="00826EDA">
        <w:rPr>
          <w:rFonts w:ascii="Times New Roman" w:eastAsia="標楷體" w:hAnsi="Times New Roman"/>
          <w:sz w:val="20"/>
          <w:szCs w:val="20"/>
        </w:rPr>
        <w:t>年</w:t>
      </w:r>
      <w:r w:rsidRPr="00826EDA">
        <w:rPr>
          <w:rFonts w:ascii="Times New Roman" w:eastAsia="標楷體" w:hAnsi="Times New Roman" w:hint="eastAsia"/>
          <w:sz w:val="20"/>
          <w:szCs w:val="20"/>
        </w:rPr>
        <w:t>4</w:t>
      </w:r>
      <w:r w:rsidRPr="00826EDA">
        <w:rPr>
          <w:rFonts w:ascii="Times New Roman" w:eastAsia="標楷體" w:hAnsi="Times New Roman"/>
          <w:sz w:val="20"/>
          <w:szCs w:val="20"/>
        </w:rPr>
        <w:t>月</w:t>
      </w:r>
      <w:r w:rsidRPr="00826EDA">
        <w:rPr>
          <w:rFonts w:ascii="Times New Roman" w:eastAsia="標楷體" w:hAnsi="Times New Roman" w:hint="eastAsia"/>
          <w:sz w:val="20"/>
          <w:szCs w:val="20"/>
        </w:rPr>
        <w:t>5</w:t>
      </w:r>
      <w:r w:rsidRPr="00826EDA">
        <w:rPr>
          <w:rFonts w:ascii="Times New Roman" w:eastAsia="標楷體" w:hAnsi="Times New Roman"/>
          <w:sz w:val="20"/>
          <w:szCs w:val="20"/>
        </w:rPr>
        <w:t>日教育部臺</w:t>
      </w:r>
      <w:r w:rsidRPr="00826EDA">
        <w:rPr>
          <w:rFonts w:ascii="Times New Roman" w:eastAsia="標楷體" w:hAnsi="Times New Roman" w:hint="eastAsia"/>
          <w:sz w:val="20"/>
          <w:szCs w:val="20"/>
        </w:rPr>
        <w:t>教</w:t>
      </w:r>
      <w:r w:rsidRPr="00826EDA">
        <w:rPr>
          <w:rFonts w:ascii="Times New Roman" w:eastAsia="標楷體" w:hAnsi="Times New Roman"/>
          <w:sz w:val="20"/>
          <w:szCs w:val="20"/>
        </w:rPr>
        <w:t>技（三）字第</w:t>
      </w:r>
      <w:r w:rsidRPr="00826EDA">
        <w:rPr>
          <w:rFonts w:ascii="Times New Roman" w:eastAsia="標楷體" w:hAnsi="Times New Roman" w:hint="eastAsia"/>
          <w:sz w:val="20"/>
          <w:szCs w:val="20"/>
        </w:rPr>
        <w:t>1060041965</w:t>
      </w:r>
      <w:r w:rsidRPr="00826EDA">
        <w:rPr>
          <w:rFonts w:ascii="Times New Roman" w:eastAsia="標楷體" w:hAnsi="Times New Roman"/>
          <w:sz w:val="20"/>
          <w:szCs w:val="20"/>
        </w:rPr>
        <w:t>號函准備查</w:t>
      </w:r>
    </w:p>
    <w:p w:rsidR="00D465C0" w:rsidRDefault="00D465C0" w:rsidP="00D465C0">
      <w:pPr>
        <w:adjustRightInd w:val="0"/>
        <w:snapToGrid w:val="0"/>
        <w:spacing w:after="0" w:line="240" w:lineRule="auto"/>
        <w:jc w:val="right"/>
        <w:rPr>
          <w:rFonts w:ascii="Times New Roman" w:eastAsia="標楷體" w:hAnsi="Times New Roman"/>
          <w:sz w:val="20"/>
          <w:szCs w:val="20"/>
        </w:rPr>
      </w:pPr>
      <w:r w:rsidRPr="00826EDA">
        <w:rPr>
          <w:rFonts w:ascii="Times New Roman" w:eastAsia="標楷體" w:hAnsi="Times New Roman"/>
          <w:sz w:val="20"/>
          <w:szCs w:val="20"/>
        </w:rPr>
        <w:t>民國</w:t>
      </w:r>
      <w:r w:rsidRPr="00826EDA">
        <w:rPr>
          <w:rFonts w:ascii="Times New Roman" w:eastAsia="標楷體" w:hAnsi="Times New Roman"/>
          <w:sz w:val="20"/>
          <w:szCs w:val="20"/>
        </w:rPr>
        <w:t>10</w:t>
      </w:r>
      <w:r w:rsidRPr="00826EDA">
        <w:rPr>
          <w:rFonts w:ascii="Times New Roman" w:eastAsia="標楷體" w:hAnsi="Times New Roman" w:hint="eastAsia"/>
          <w:sz w:val="20"/>
          <w:szCs w:val="20"/>
        </w:rPr>
        <w:t>7</w:t>
      </w:r>
      <w:r w:rsidRPr="00826EDA">
        <w:rPr>
          <w:rFonts w:ascii="Times New Roman" w:eastAsia="標楷體" w:hAnsi="Times New Roman"/>
          <w:sz w:val="20"/>
          <w:szCs w:val="20"/>
        </w:rPr>
        <w:t>年</w:t>
      </w:r>
      <w:r>
        <w:rPr>
          <w:rFonts w:ascii="Times New Roman" w:eastAsia="標楷體" w:hAnsi="Times New Roman" w:hint="eastAsia"/>
          <w:sz w:val="20"/>
          <w:szCs w:val="20"/>
        </w:rPr>
        <w:t>05</w:t>
      </w:r>
      <w:r w:rsidRPr="00826EDA">
        <w:rPr>
          <w:rFonts w:ascii="Times New Roman" w:eastAsia="標楷體" w:hAnsi="Times New Roman"/>
          <w:sz w:val="20"/>
          <w:szCs w:val="20"/>
        </w:rPr>
        <w:t>月</w:t>
      </w:r>
      <w:r>
        <w:rPr>
          <w:rFonts w:ascii="Times New Roman" w:eastAsia="標楷體" w:hAnsi="Times New Roman" w:hint="eastAsia"/>
          <w:sz w:val="20"/>
          <w:szCs w:val="20"/>
        </w:rPr>
        <w:t>01</w:t>
      </w:r>
      <w:r w:rsidRPr="00826EDA">
        <w:rPr>
          <w:rFonts w:ascii="Times New Roman" w:eastAsia="標楷體" w:hAnsi="Times New Roman"/>
          <w:sz w:val="20"/>
          <w:szCs w:val="20"/>
        </w:rPr>
        <w:t>日行政會議修正通過</w:t>
      </w:r>
    </w:p>
    <w:p w:rsidR="00D465C0" w:rsidRDefault="00D465C0" w:rsidP="00D465C0">
      <w:pPr>
        <w:adjustRightInd w:val="0"/>
        <w:snapToGrid w:val="0"/>
        <w:spacing w:after="0" w:line="240" w:lineRule="auto"/>
        <w:jc w:val="right"/>
        <w:rPr>
          <w:rFonts w:ascii="Times New Roman" w:eastAsia="標楷體" w:hAnsi="Times New Roman"/>
          <w:sz w:val="20"/>
          <w:szCs w:val="20"/>
        </w:rPr>
      </w:pPr>
      <w:r w:rsidRPr="00826EDA">
        <w:rPr>
          <w:rFonts w:ascii="Times New Roman" w:eastAsia="標楷體" w:hAnsi="Times New Roman"/>
          <w:sz w:val="20"/>
          <w:szCs w:val="20"/>
        </w:rPr>
        <w:t>民國</w:t>
      </w:r>
      <w:r w:rsidRPr="00826EDA">
        <w:rPr>
          <w:rFonts w:ascii="Times New Roman" w:eastAsia="標楷體" w:hAnsi="Times New Roman"/>
          <w:sz w:val="20"/>
          <w:szCs w:val="20"/>
        </w:rPr>
        <w:t>10</w:t>
      </w:r>
      <w:r w:rsidRPr="00826EDA">
        <w:rPr>
          <w:rFonts w:ascii="Times New Roman" w:eastAsia="標楷體" w:hAnsi="Times New Roman" w:hint="eastAsia"/>
          <w:sz w:val="20"/>
          <w:szCs w:val="20"/>
        </w:rPr>
        <w:t>7</w:t>
      </w:r>
      <w:r w:rsidRPr="00826EDA">
        <w:rPr>
          <w:rFonts w:ascii="Times New Roman" w:eastAsia="標楷體" w:hAnsi="Times New Roman"/>
          <w:sz w:val="20"/>
          <w:szCs w:val="20"/>
        </w:rPr>
        <w:t>年</w:t>
      </w:r>
      <w:r>
        <w:rPr>
          <w:rFonts w:ascii="Times New Roman" w:eastAsia="標楷體" w:hAnsi="Times New Roman" w:hint="eastAsia"/>
          <w:sz w:val="20"/>
          <w:szCs w:val="20"/>
        </w:rPr>
        <w:t>06</w:t>
      </w:r>
      <w:r w:rsidRPr="00826EDA">
        <w:rPr>
          <w:rFonts w:ascii="Times New Roman" w:eastAsia="標楷體" w:hAnsi="Times New Roman"/>
          <w:sz w:val="20"/>
          <w:szCs w:val="20"/>
        </w:rPr>
        <w:t>月</w:t>
      </w:r>
      <w:r>
        <w:rPr>
          <w:rFonts w:ascii="Times New Roman" w:eastAsia="標楷體" w:hAnsi="Times New Roman" w:hint="eastAsia"/>
          <w:sz w:val="20"/>
          <w:szCs w:val="20"/>
        </w:rPr>
        <w:t>15</w:t>
      </w:r>
      <w:r w:rsidRPr="00826EDA">
        <w:rPr>
          <w:rFonts w:ascii="Times New Roman" w:eastAsia="標楷體" w:hAnsi="Times New Roman"/>
          <w:sz w:val="20"/>
          <w:szCs w:val="20"/>
        </w:rPr>
        <w:t>日董事會議通過</w:t>
      </w:r>
    </w:p>
    <w:p w:rsidR="00D465C0" w:rsidRDefault="00D465C0" w:rsidP="00D465C0">
      <w:pPr>
        <w:adjustRightInd w:val="0"/>
        <w:snapToGrid w:val="0"/>
        <w:spacing w:after="0" w:line="240" w:lineRule="auto"/>
        <w:jc w:val="right"/>
        <w:rPr>
          <w:rFonts w:ascii="Times New Roman" w:eastAsia="標楷體" w:hAnsi="Times New Roman"/>
          <w:sz w:val="20"/>
          <w:szCs w:val="20"/>
        </w:rPr>
      </w:pPr>
      <w:r w:rsidRPr="00826EDA">
        <w:rPr>
          <w:rFonts w:ascii="Times New Roman" w:eastAsia="標楷體" w:hAnsi="Times New Roman"/>
          <w:sz w:val="20"/>
          <w:szCs w:val="20"/>
        </w:rPr>
        <w:t>民國</w:t>
      </w:r>
      <w:r w:rsidRPr="00826EDA">
        <w:rPr>
          <w:rFonts w:ascii="Times New Roman" w:eastAsia="標楷體" w:hAnsi="Times New Roman"/>
          <w:sz w:val="20"/>
          <w:szCs w:val="20"/>
        </w:rPr>
        <w:t>10</w:t>
      </w:r>
      <w:r w:rsidRPr="00826EDA">
        <w:rPr>
          <w:rFonts w:ascii="Times New Roman" w:eastAsia="標楷體" w:hAnsi="Times New Roman" w:hint="eastAsia"/>
          <w:sz w:val="20"/>
          <w:szCs w:val="20"/>
        </w:rPr>
        <w:t>7</w:t>
      </w:r>
      <w:r w:rsidRPr="00826EDA">
        <w:rPr>
          <w:rFonts w:ascii="Times New Roman" w:eastAsia="標楷體" w:hAnsi="Times New Roman"/>
          <w:sz w:val="20"/>
          <w:szCs w:val="20"/>
        </w:rPr>
        <w:t>年</w:t>
      </w:r>
      <w:r>
        <w:rPr>
          <w:rFonts w:ascii="Times New Roman" w:eastAsia="標楷體" w:hAnsi="Times New Roman" w:hint="eastAsia"/>
          <w:sz w:val="20"/>
          <w:szCs w:val="20"/>
        </w:rPr>
        <w:t>11</w:t>
      </w:r>
      <w:r w:rsidRPr="00826EDA">
        <w:rPr>
          <w:rFonts w:ascii="Times New Roman" w:eastAsia="標楷體" w:hAnsi="Times New Roman"/>
          <w:sz w:val="20"/>
          <w:szCs w:val="20"/>
        </w:rPr>
        <w:t>月</w:t>
      </w:r>
      <w:r>
        <w:rPr>
          <w:rFonts w:ascii="Times New Roman" w:eastAsia="標楷體" w:hAnsi="Times New Roman" w:hint="eastAsia"/>
          <w:sz w:val="20"/>
          <w:szCs w:val="20"/>
        </w:rPr>
        <w:t>06</w:t>
      </w:r>
      <w:r w:rsidRPr="00826EDA">
        <w:rPr>
          <w:rFonts w:ascii="Times New Roman" w:eastAsia="標楷體" w:hAnsi="Times New Roman"/>
          <w:sz w:val="20"/>
          <w:szCs w:val="20"/>
        </w:rPr>
        <w:t>日行政會議修正通過</w:t>
      </w:r>
    </w:p>
    <w:p w:rsidR="00D465C0" w:rsidRPr="00DD416B" w:rsidRDefault="00D465C0" w:rsidP="00D465C0">
      <w:pPr>
        <w:adjustRightInd w:val="0"/>
        <w:snapToGrid w:val="0"/>
        <w:spacing w:after="0" w:line="240" w:lineRule="auto"/>
        <w:jc w:val="right"/>
        <w:rPr>
          <w:rFonts w:ascii="Times New Roman" w:eastAsia="標楷體" w:hAnsi="Times New Roman"/>
          <w:sz w:val="20"/>
          <w:szCs w:val="20"/>
        </w:rPr>
      </w:pPr>
      <w:r w:rsidRPr="00826EDA">
        <w:rPr>
          <w:rFonts w:ascii="Times New Roman" w:eastAsia="標楷體" w:hAnsi="Times New Roman"/>
          <w:sz w:val="20"/>
          <w:szCs w:val="20"/>
        </w:rPr>
        <w:t>民國</w:t>
      </w:r>
      <w:r w:rsidRPr="00826EDA">
        <w:rPr>
          <w:rFonts w:ascii="Times New Roman" w:eastAsia="標楷體" w:hAnsi="Times New Roman"/>
          <w:sz w:val="20"/>
          <w:szCs w:val="20"/>
        </w:rPr>
        <w:t>10</w:t>
      </w:r>
      <w:r w:rsidRPr="00826EDA">
        <w:rPr>
          <w:rFonts w:ascii="Times New Roman" w:eastAsia="標楷體" w:hAnsi="Times New Roman" w:hint="eastAsia"/>
          <w:sz w:val="20"/>
          <w:szCs w:val="20"/>
        </w:rPr>
        <w:t>7</w:t>
      </w:r>
      <w:r w:rsidRPr="00826EDA">
        <w:rPr>
          <w:rFonts w:ascii="Times New Roman" w:eastAsia="標楷體" w:hAnsi="Times New Roman"/>
          <w:sz w:val="20"/>
          <w:szCs w:val="20"/>
        </w:rPr>
        <w:t>年</w:t>
      </w:r>
      <w:r>
        <w:rPr>
          <w:rFonts w:ascii="Times New Roman" w:eastAsia="標楷體" w:hAnsi="Times New Roman" w:hint="eastAsia"/>
          <w:sz w:val="20"/>
          <w:szCs w:val="20"/>
        </w:rPr>
        <w:t>11</w:t>
      </w:r>
      <w:r w:rsidRPr="00826EDA">
        <w:rPr>
          <w:rFonts w:ascii="Times New Roman" w:eastAsia="標楷體" w:hAnsi="Times New Roman"/>
          <w:sz w:val="20"/>
          <w:szCs w:val="20"/>
        </w:rPr>
        <w:t>月</w:t>
      </w:r>
      <w:r>
        <w:rPr>
          <w:rFonts w:ascii="Times New Roman" w:eastAsia="標楷體" w:hAnsi="Times New Roman" w:hint="eastAsia"/>
          <w:sz w:val="20"/>
          <w:szCs w:val="20"/>
        </w:rPr>
        <w:t>22</w:t>
      </w:r>
      <w:r w:rsidRPr="00826EDA">
        <w:rPr>
          <w:rFonts w:ascii="Times New Roman" w:eastAsia="標楷體" w:hAnsi="Times New Roman"/>
          <w:sz w:val="20"/>
          <w:szCs w:val="20"/>
        </w:rPr>
        <w:t>日董事會議通過</w:t>
      </w:r>
    </w:p>
    <w:p w:rsidR="00D465C0" w:rsidRPr="00871F16" w:rsidRDefault="00D465C0" w:rsidP="00D465C0">
      <w:pPr>
        <w:numPr>
          <w:ilvl w:val="0"/>
          <w:numId w:val="13"/>
        </w:numPr>
        <w:suppressAutoHyphens w:val="0"/>
        <w:autoSpaceDN/>
        <w:adjustRightInd w:val="0"/>
        <w:snapToGrid w:val="0"/>
        <w:spacing w:beforeLines="50" w:before="237" w:afterLines="50" w:after="237" w:line="0" w:lineRule="atLeast"/>
        <w:ind w:left="1418" w:hanging="1404"/>
        <w:textAlignment w:val="auto"/>
        <w:rPr>
          <w:rFonts w:eastAsia="標楷體"/>
          <w:sz w:val="26"/>
          <w:szCs w:val="26"/>
        </w:rPr>
      </w:pPr>
      <w:r w:rsidRPr="00871F16">
        <w:rPr>
          <w:rFonts w:eastAsia="標楷體"/>
          <w:sz w:val="26"/>
          <w:szCs w:val="26"/>
        </w:rPr>
        <w:t>立法目的</w:t>
      </w:r>
      <w:r w:rsidRPr="00871F16">
        <w:rPr>
          <w:rFonts w:eastAsia="標楷體" w:hint="eastAsia"/>
          <w:sz w:val="26"/>
          <w:szCs w:val="26"/>
        </w:rPr>
        <w:t>：</w:t>
      </w:r>
      <w:r w:rsidRPr="00871F16">
        <w:rPr>
          <w:rFonts w:eastAsia="標楷體"/>
          <w:sz w:val="26"/>
          <w:szCs w:val="26"/>
        </w:rPr>
        <w:t>文藻外語大學（以下簡稱本校）為延攬及留任國內外特殊優秀人員，以期達到發展成為卓越外語大學之目標，特訂定「文藻外語大學彈性薪資實施辦法」（以下簡稱本辦法）。</w:t>
      </w:r>
    </w:p>
    <w:p w:rsidR="00D465C0" w:rsidRPr="00871F16" w:rsidRDefault="00D465C0" w:rsidP="00D465C0">
      <w:pPr>
        <w:numPr>
          <w:ilvl w:val="0"/>
          <w:numId w:val="13"/>
        </w:numPr>
        <w:suppressAutoHyphens w:val="0"/>
        <w:autoSpaceDN/>
        <w:adjustRightInd w:val="0"/>
        <w:snapToGrid w:val="0"/>
        <w:spacing w:beforeLines="50" w:before="237" w:afterLines="50" w:after="237" w:line="0" w:lineRule="atLeast"/>
        <w:ind w:left="1418" w:hanging="1404"/>
        <w:textAlignment w:val="auto"/>
        <w:rPr>
          <w:rFonts w:eastAsia="標楷體"/>
          <w:sz w:val="26"/>
          <w:szCs w:val="26"/>
        </w:rPr>
      </w:pPr>
      <w:r w:rsidRPr="00871F16">
        <w:rPr>
          <w:rFonts w:eastAsia="標楷體"/>
          <w:sz w:val="26"/>
          <w:szCs w:val="26"/>
        </w:rPr>
        <w:t>適用對象：本校現職或新聘特殊優秀人員、教學研究特殊優秀人員、產學合作特殊優秀人員、編制外專任高等教育經營管理人才及業師。但曾於公立大專校院退休者及專案教師除外。</w:t>
      </w:r>
    </w:p>
    <w:p w:rsidR="00D465C0" w:rsidRPr="00871F16" w:rsidRDefault="00D465C0" w:rsidP="00D465C0">
      <w:pPr>
        <w:adjustRightInd w:val="0"/>
        <w:snapToGrid w:val="0"/>
        <w:spacing w:beforeLines="50" w:before="237" w:afterLines="50" w:after="237" w:line="0" w:lineRule="atLeast"/>
        <w:ind w:left="1418"/>
        <w:rPr>
          <w:rFonts w:eastAsia="標楷體"/>
          <w:sz w:val="26"/>
          <w:szCs w:val="26"/>
        </w:rPr>
      </w:pPr>
      <w:r w:rsidRPr="00871F16">
        <w:rPr>
          <w:rFonts w:eastAsia="標楷體"/>
          <w:sz w:val="26"/>
          <w:szCs w:val="26"/>
        </w:rPr>
        <w:t>前項所稱新聘係指以國內第一次聘任者為限。</w:t>
      </w:r>
    </w:p>
    <w:p w:rsidR="00D465C0" w:rsidRPr="00871F16" w:rsidRDefault="00D465C0" w:rsidP="00D465C0">
      <w:pPr>
        <w:numPr>
          <w:ilvl w:val="0"/>
          <w:numId w:val="13"/>
        </w:numPr>
        <w:suppressAutoHyphens w:val="0"/>
        <w:autoSpaceDN/>
        <w:adjustRightInd w:val="0"/>
        <w:snapToGrid w:val="0"/>
        <w:spacing w:beforeLines="50" w:before="237" w:afterLines="50" w:after="237" w:line="0" w:lineRule="atLeast"/>
        <w:ind w:left="1418" w:hanging="1404"/>
        <w:textAlignment w:val="auto"/>
        <w:rPr>
          <w:rFonts w:eastAsia="標楷體"/>
          <w:sz w:val="26"/>
          <w:szCs w:val="26"/>
        </w:rPr>
      </w:pPr>
      <w:r w:rsidRPr="00871F16">
        <w:rPr>
          <w:rFonts w:eastAsia="標楷體"/>
          <w:sz w:val="26"/>
          <w:szCs w:val="26"/>
        </w:rPr>
        <w:t>彈性薪資之定義：係指除月支本薪（年功薪）、學術研究費、主管職務加給、津貼外，每月或每年增給一定數額之獎勵金或其他行政支援。</w:t>
      </w:r>
    </w:p>
    <w:p w:rsidR="00D465C0" w:rsidRPr="00871F16" w:rsidRDefault="00D465C0" w:rsidP="00D465C0">
      <w:pPr>
        <w:numPr>
          <w:ilvl w:val="0"/>
          <w:numId w:val="13"/>
        </w:numPr>
        <w:suppressAutoHyphens w:val="0"/>
        <w:autoSpaceDN/>
        <w:adjustRightInd w:val="0"/>
        <w:snapToGrid w:val="0"/>
        <w:spacing w:beforeLines="50" w:before="237" w:afterLines="50" w:after="237" w:line="0" w:lineRule="atLeast"/>
        <w:ind w:left="1418" w:hanging="1404"/>
        <w:textAlignment w:val="auto"/>
        <w:rPr>
          <w:rFonts w:eastAsia="標楷體"/>
          <w:sz w:val="26"/>
          <w:szCs w:val="26"/>
        </w:rPr>
      </w:pPr>
      <w:r w:rsidRPr="00871F16">
        <w:rPr>
          <w:rFonts w:eastAsia="標楷體"/>
          <w:sz w:val="26"/>
          <w:szCs w:val="26"/>
        </w:rPr>
        <w:t>本辦法補助種類及經費來源如下：</w:t>
      </w:r>
    </w:p>
    <w:p w:rsidR="00D465C0" w:rsidRPr="00EF0B2F" w:rsidRDefault="00D465C0" w:rsidP="00D465C0">
      <w:pPr>
        <w:numPr>
          <w:ilvl w:val="0"/>
          <w:numId w:val="17"/>
        </w:numPr>
        <w:suppressAutoHyphens w:val="0"/>
        <w:autoSpaceDN/>
        <w:adjustRightInd w:val="0"/>
        <w:snapToGrid w:val="0"/>
        <w:spacing w:beforeLines="50" w:before="237" w:afterLines="50" w:after="237" w:line="0" w:lineRule="atLeast"/>
        <w:ind w:left="1985" w:hanging="567"/>
        <w:textAlignment w:val="auto"/>
        <w:rPr>
          <w:rFonts w:eastAsia="標楷體"/>
          <w:sz w:val="26"/>
          <w:szCs w:val="26"/>
        </w:rPr>
      </w:pPr>
      <w:r w:rsidRPr="00EF0B2F">
        <w:rPr>
          <w:rFonts w:eastAsia="標楷體"/>
          <w:sz w:val="26"/>
          <w:szCs w:val="26"/>
        </w:rPr>
        <w:t>補助種類：</w:t>
      </w:r>
    </w:p>
    <w:p w:rsidR="00D465C0" w:rsidRPr="009B7BD1" w:rsidRDefault="00D465C0" w:rsidP="00D465C0">
      <w:pPr>
        <w:numPr>
          <w:ilvl w:val="0"/>
          <w:numId w:val="16"/>
        </w:numPr>
        <w:suppressAutoHyphens w:val="0"/>
        <w:autoSpaceDN/>
        <w:adjustRightInd w:val="0"/>
        <w:snapToGrid w:val="0"/>
        <w:spacing w:beforeLines="50" w:before="237" w:afterLines="50" w:after="237" w:line="0" w:lineRule="atLeast"/>
        <w:ind w:left="2694" w:hanging="851"/>
        <w:textAlignment w:val="auto"/>
        <w:rPr>
          <w:rFonts w:eastAsia="標楷體"/>
          <w:sz w:val="26"/>
          <w:szCs w:val="26"/>
        </w:rPr>
      </w:pPr>
      <w:r w:rsidRPr="00BD1B24">
        <w:rPr>
          <w:rFonts w:ascii="Times New Roman" w:eastAsia="標楷體" w:hAnsi="Times New Roman"/>
          <w:sz w:val="26"/>
          <w:szCs w:val="26"/>
        </w:rPr>
        <w:t>特殊</w:t>
      </w:r>
      <w:r w:rsidRPr="00EF0B2F">
        <w:rPr>
          <w:rFonts w:eastAsia="標楷體"/>
          <w:sz w:val="26"/>
          <w:szCs w:val="26"/>
        </w:rPr>
        <w:t>優秀人員之津貼得申請</w:t>
      </w:r>
      <w:r w:rsidRPr="009B7BD1">
        <w:rPr>
          <w:rFonts w:eastAsia="標楷體" w:hint="eastAsia"/>
          <w:sz w:val="26"/>
          <w:szCs w:val="26"/>
        </w:rPr>
        <w:t>高等教育深耕計畫</w:t>
      </w:r>
      <w:r w:rsidRPr="009B7BD1">
        <w:rPr>
          <w:rFonts w:eastAsia="標楷體"/>
          <w:sz w:val="26"/>
          <w:szCs w:val="26"/>
        </w:rPr>
        <w:t>經費補助。</w:t>
      </w:r>
    </w:p>
    <w:p w:rsidR="00D465C0" w:rsidRPr="009B7BD1" w:rsidRDefault="00D465C0" w:rsidP="00D465C0">
      <w:pPr>
        <w:numPr>
          <w:ilvl w:val="0"/>
          <w:numId w:val="16"/>
        </w:numPr>
        <w:suppressAutoHyphens w:val="0"/>
        <w:autoSpaceDN/>
        <w:adjustRightInd w:val="0"/>
        <w:snapToGrid w:val="0"/>
        <w:spacing w:beforeLines="50" w:before="237" w:afterLines="50" w:after="237" w:line="0" w:lineRule="atLeast"/>
        <w:ind w:left="2694" w:hanging="851"/>
        <w:textAlignment w:val="auto"/>
        <w:rPr>
          <w:rFonts w:eastAsia="標楷體"/>
          <w:sz w:val="26"/>
          <w:szCs w:val="26"/>
        </w:rPr>
      </w:pPr>
      <w:r w:rsidRPr="009B7BD1">
        <w:rPr>
          <w:rFonts w:ascii="Times New Roman" w:eastAsia="標楷體" w:hAnsi="Times New Roman"/>
          <w:sz w:val="26"/>
          <w:szCs w:val="26"/>
        </w:rPr>
        <w:t>講座</w:t>
      </w:r>
      <w:r w:rsidRPr="009B7BD1">
        <w:rPr>
          <w:rFonts w:eastAsia="標楷體"/>
          <w:sz w:val="26"/>
          <w:szCs w:val="26"/>
        </w:rPr>
        <w:t>教授或特殊優秀專長人員之津貼得申請學校經費補助。</w:t>
      </w:r>
    </w:p>
    <w:p w:rsidR="00D465C0" w:rsidRPr="009B7BD1" w:rsidRDefault="00D465C0" w:rsidP="00D465C0">
      <w:pPr>
        <w:numPr>
          <w:ilvl w:val="0"/>
          <w:numId w:val="16"/>
        </w:numPr>
        <w:suppressAutoHyphens w:val="0"/>
        <w:autoSpaceDN/>
        <w:adjustRightInd w:val="0"/>
        <w:snapToGrid w:val="0"/>
        <w:spacing w:beforeLines="50" w:before="237" w:afterLines="50" w:after="237" w:line="0" w:lineRule="atLeast"/>
        <w:ind w:left="2694" w:hanging="851"/>
        <w:textAlignment w:val="auto"/>
        <w:rPr>
          <w:rFonts w:eastAsia="標楷體"/>
          <w:sz w:val="26"/>
          <w:szCs w:val="26"/>
        </w:rPr>
      </w:pPr>
      <w:r w:rsidRPr="009B7BD1">
        <w:rPr>
          <w:rFonts w:ascii="Times New Roman" w:eastAsia="標楷體" w:hAnsi="Times New Roman"/>
          <w:sz w:val="26"/>
          <w:szCs w:val="26"/>
        </w:rPr>
        <w:t>專任</w:t>
      </w:r>
      <w:r w:rsidRPr="009B7BD1">
        <w:rPr>
          <w:rFonts w:eastAsia="標楷體"/>
          <w:sz w:val="26"/>
          <w:szCs w:val="26"/>
        </w:rPr>
        <w:t>教學研究人員、專任高等教育經營管理人員或專任業師之津貼得申請</w:t>
      </w:r>
      <w:r w:rsidRPr="009B7BD1">
        <w:rPr>
          <w:rFonts w:eastAsia="標楷體" w:hint="eastAsia"/>
          <w:sz w:val="26"/>
          <w:szCs w:val="26"/>
        </w:rPr>
        <w:t>高等教育深耕計畫</w:t>
      </w:r>
      <w:r w:rsidRPr="009B7BD1">
        <w:rPr>
          <w:rFonts w:eastAsia="標楷體"/>
          <w:sz w:val="26"/>
          <w:szCs w:val="26"/>
        </w:rPr>
        <w:t>經費補助。</w:t>
      </w:r>
    </w:p>
    <w:p w:rsidR="00D465C0" w:rsidRPr="009B7BD1" w:rsidRDefault="00D465C0" w:rsidP="00D465C0">
      <w:pPr>
        <w:numPr>
          <w:ilvl w:val="0"/>
          <w:numId w:val="16"/>
        </w:numPr>
        <w:suppressAutoHyphens w:val="0"/>
        <w:autoSpaceDN/>
        <w:adjustRightInd w:val="0"/>
        <w:snapToGrid w:val="0"/>
        <w:spacing w:beforeLines="50" w:before="237" w:afterLines="50" w:after="237" w:line="0" w:lineRule="atLeast"/>
        <w:ind w:left="2694" w:hanging="851"/>
        <w:textAlignment w:val="auto"/>
        <w:rPr>
          <w:rFonts w:ascii="Times New Roman" w:eastAsia="標楷體" w:hAnsi="Times New Roman"/>
          <w:sz w:val="26"/>
          <w:szCs w:val="26"/>
        </w:rPr>
      </w:pPr>
      <w:r w:rsidRPr="009B7BD1">
        <w:rPr>
          <w:rFonts w:ascii="Times New Roman" w:eastAsia="標楷體" w:hAnsi="Times New Roman"/>
          <w:sz w:val="26"/>
          <w:szCs w:val="26"/>
        </w:rPr>
        <w:t>獲彈性薪資副教授</w:t>
      </w:r>
      <w:r w:rsidRPr="009B7BD1">
        <w:rPr>
          <w:rFonts w:ascii="Times New Roman" w:eastAsia="標楷體" w:hAnsi="Times New Roman"/>
          <w:sz w:val="26"/>
          <w:szCs w:val="26"/>
        </w:rPr>
        <w:t>(</w:t>
      </w:r>
      <w:r w:rsidRPr="009B7BD1">
        <w:rPr>
          <w:rFonts w:ascii="Times New Roman" w:eastAsia="標楷體" w:hAnsi="Times New Roman"/>
          <w:sz w:val="26"/>
          <w:szCs w:val="26"/>
        </w:rPr>
        <w:t>含</w:t>
      </w:r>
      <w:r w:rsidRPr="009B7BD1">
        <w:rPr>
          <w:rFonts w:ascii="Times New Roman" w:eastAsia="標楷體" w:hAnsi="Times New Roman"/>
          <w:sz w:val="26"/>
          <w:szCs w:val="26"/>
        </w:rPr>
        <w:t>)</w:t>
      </w:r>
      <w:r w:rsidRPr="009B7BD1">
        <w:rPr>
          <w:rFonts w:ascii="Times New Roman" w:eastAsia="標楷體" w:hAnsi="Times New Roman"/>
          <w:sz w:val="26"/>
          <w:szCs w:val="26"/>
        </w:rPr>
        <w:t>以下職級人數，佔獲獎勵人數不得低於</w:t>
      </w:r>
      <w:r w:rsidRPr="009B7BD1">
        <w:rPr>
          <w:rFonts w:ascii="Times New Roman" w:eastAsia="標楷體" w:hAnsi="Times New Roman"/>
          <w:sz w:val="26"/>
          <w:szCs w:val="26"/>
        </w:rPr>
        <w:t>20%</w:t>
      </w:r>
      <w:r w:rsidRPr="009B7BD1">
        <w:rPr>
          <w:rFonts w:ascii="Times New Roman" w:eastAsia="標楷體" w:hAnsi="Times New Roman"/>
          <w:sz w:val="26"/>
          <w:szCs w:val="26"/>
        </w:rPr>
        <w:t>。</w:t>
      </w:r>
    </w:p>
    <w:p w:rsidR="00D465C0" w:rsidRPr="009B7BD1" w:rsidRDefault="00D465C0" w:rsidP="00D465C0">
      <w:pPr>
        <w:numPr>
          <w:ilvl w:val="0"/>
          <w:numId w:val="17"/>
        </w:numPr>
        <w:suppressAutoHyphens w:val="0"/>
        <w:autoSpaceDN/>
        <w:adjustRightInd w:val="0"/>
        <w:snapToGrid w:val="0"/>
        <w:spacing w:beforeLines="50" w:before="237" w:afterLines="50" w:after="237" w:line="0" w:lineRule="atLeast"/>
        <w:ind w:left="1985" w:hanging="567"/>
        <w:textAlignment w:val="auto"/>
        <w:rPr>
          <w:rFonts w:eastAsia="標楷體"/>
          <w:sz w:val="26"/>
          <w:szCs w:val="26"/>
        </w:rPr>
      </w:pPr>
      <w:r w:rsidRPr="009B7BD1">
        <w:rPr>
          <w:rFonts w:eastAsia="標楷體"/>
          <w:sz w:val="26"/>
          <w:szCs w:val="26"/>
        </w:rPr>
        <w:lastRenderedPageBreak/>
        <w:t>經費來源：</w:t>
      </w:r>
    </w:p>
    <w:p w:rsidR="00D465C0" w:rsidRPr="009B7BD1" w:rsidRDefault="00D465C0" w:rsidP="00D465C0">
      <w:pPr>
        <w:numPr>
          <w:ilvl w:val="0"/>
          <w:numId w:val="23"/>
        </w:numPr>
        <w:suppressAutoHyphens w:val="0"/>
        <w:autoSpaceDN/>
        <w:adjustRightInd w:val="0"/>
        <w:snapToGrid w:val="0"/>
        <w:spacing w:beforeLines="50" w:before="237" w:afterLines="50" w:after="237" w:line="0" w:lineRule="atLeast"/>
        <w:ind w:left="2694" w:hanging="851"/>
        <w:textAlignment w:val="auto"/>
        <w:rPr>
          <w:rFonts w:eastAsia="標楷體"/>
          <w:sz w:val="26"/>
          <w:szCs w:val="26"/>
        </w:rPr>
      </w:pPr>
      <w:r w:rsidRPr="009B7BD1">
        <w:rPr>
          <w:rFonts w:ascii="Times New Roman" w:eastAsia="標楷體" w:hAnsi="Times New Roman"/>
          <w:sz w:val="26"/>
          <w:szCs w:val="26"/>
        </w:rPr>
        <w:t>高等教育深耕計畫，得以所獲經費</w:t>
      </w:r>
      <w:r w:rsidRPr="009B7BD1">
        <w:rPr>
          <w:rFonts w:ascii="Times New Roman" w:eastAsia="標楷體" w:hAnsi="Times New Roman"/>
          <w:sz w:val="26"/>
          <w:szCs w:val="26"/>
        </w:rPr>
        <w:t>5%</w:t>
      </w:r>
      <w:r w:rsidRPr="009B7BD1">
        <w:rPr>
          <w:rFonts w:ascii="Times New Roman" w:eastAsia="標楷體" w:hAnsi="Times New Roman"/>
          <w:sz w:val="26"/>
          <w:szCs w:val="26"/>
        </w:rPr>
        <w:t>額度編列</w:t>
      </w:r>
      <w:r w:rsidRPr="009B7BD1">
        <w:rPr>
          <w:rFonts w:eastAsia="標楷體"/>
          <w:sz w:val="26"/>
          <w:szCs w:val="26"/>
        </w:rPr>
        <w:t>。</w:t>
      </w:r>
    </w:p>
    <w:p w:rsidR="00D465C0" w:rsidRPr="00EF0B2F" w:rsidRDefault="00D465C0" w:rsidP="00D465C0">
      <w:pPr>
        <w:numPr>
          <w:ilvl w:val="0"/>
          <w:numId w:val="23"/>
        </w:numPr>
        <w:suppressAutoHyphens w:val="0"/>
        <w:autoSpaceDN/>
        <w:adjustRightInd w:val="0"/>
        <w:snapToGrid w:val="0"/>
        <w:spacing w:beforeLines="50" w:before="237" w:afterLines="50" w:after="237" w:line="0" w:lineRule="atLeast"/>
        <w:ind w:left="2694" w:hanging="851"/>
        <w:textAlignment w:val="auto"/>
        <w:rPr>
          <w:rFonts w:eastAsia="標楷體"/>
          <w:sz w:val="26"/>
          <w:szCs w:val="26"/>
        </w:rPr>
      </w:pPr>
      <w:r w:rsidRPr="00EF0B2F">
        <w:rPr>
          <w:rFonts w:eastAsia="標楷體"/>
          <w:sz w:val="26"/>
          <w:szCs w:val="26"/>
        </w:rPr>
        <w:t>學校相對配合款。</w:t>
      </w:r>
    </w:p>
    <w:p w:rsidR="00D465C0" w:rsidRPr="00EF0B2F" w:rsidRDefault="00D465C0" w:rsidP="00D465C0">
      <w:pPr>
        <w:numPr>
          <w:ilvl w:val="0"/>
          <w:numId w:val="23"/>
        </w:numPr>
        <w:suppressAutoHyphens w:val="0"/>
        <w:autoSpaceDN/>
        <w:adjustRightInd w:val="0"/>
        <w:snapToGrid w:val="0"/>
        <w:spacing w:beforeLines="50" w:before="237" w:afterLines="50" w:after="237" w:line="0" w:lineRule="atLeast"/>
        <w:ind w:left="2694" w:hanging="851"/>
        <w:textAlignment w:val="auto"/>
        <w:rPr>
          <w:rFonts w:eastAsia="標楷體"/>
          <w:sz w:val="26"/>
          <w:szCs w:val="26"/>
        </w:rPr>
      </w:pPr>
      <w:r w:rsidRPr="00EF0B2F">
        <w:rPr>
          <w:rFonts w:eastAsia="標楷體"/>
          <w:sz w:val="26"/>
          <w:szCs w:val="26"/>
        </w:rPr>
        <w:t>延攬與留任人才之經費比例以佔整體彈性薪資經費各百分之五十為原則，得流用之。</w:t>
      </w:r>
    </w:p>
    <w:p w:rsidR="00D465C0" w:rsidRPr="00EF0B2F" w:rsidRDefault="00D465C0" w:rsidP="00D465C0">
      <w:pPr>
        <w:adjustRightInd w:val="0"/>
        <w:snapToGrid w:val="0"/>
        <w:spacing w:beforeLines="50" w:before="237" w:afterLines="50" w:after="237" w:line="0" w:lineRule="atLeast"/>
        <w:ind w:left="1418"/>
        <w:rPr>
          <w:rFonts w:eastAsia="標楷體"/>
          <w:sz w:val="26"/>
          <w:szCs w:val="26"/>
        </w:rPr>
      </w:pPr>
      <w:r w:rsidRPr="00EF0B2F">
        <w:rPr>
          <w:rFonts w:eastAsia="標楷體"/>
          <w:sz w:val="26"/>
          <w:szCs w:val="26"/>
        </w:rPr>
        <w:t>前項第一款各目補助在同一事由不得重複支領。</w:t>
      </w:r>
    </w:p>
    <w:p w:rsidR="00D465C0" w:rsidRPr="00145143" w:rsidRDefault="00D465C0" w:rsidP="00D465C0">
      <w:pPr>
        <w:adjustRightInd w:val="0"/>
        <w:snapToGrid w:val="0"/>
        <w:spacing w:beforeLines="50" w:before="237" w:afterLines="50" w:after="237" w:line="0" w:lineRule="atLeast"/>
        <w:ind w:left="1418"/>
        <w:rPr>
          <w:rFonts w:eastAsia="標楷體"/>
          <w:sz w:val="26"/>
          <w:szCs w:val="26"/>
        </w:rPr>
      </w:pPr>
      <w:r w:rsidRPr="00145143">
        <w:rPr>
          <w:rFonts w:eastAsia="標楷體"/>
          <w:sz w:val="26"/>
          <w:szCs w:val="26"/>
        </w:rPr>
        <w:t>教育部支應之彈性薪資經費，以核給教學及產學服務之績優人才為主；科技部支應之彈性薪資經費以核給研究及產學服務之績優人才為主。</w:t>
      </w:r>
    </w:p>
    <w:p w:rsidR="00D465C0" w:rsidRPr="00EF0B2F" w:rsidRDefault="00D465C0" w:rsidP="00D465C0">
      <w:pPr>
        <w:adjustRightInd w:val="0"/>
        <w:snapToGrid w:val="0"/>
        <w:spacing w:beforeLines="50" w:before="237" w:afterLines="50" w:after="237" w:line="0" w:lineRule="atLeast"/>
        <w:ind w:left="1418"/>
        <w:rPr>
          <w:rFonts w:eastAsia="標楷體"/>
          <w:sz w:val="26"/>
          <w:szCs w:val="26"/>
        </w:rPr>
      </w:pPr>
      <w:r w:rsidRPr="00EF0B2F">
        <w:rPr>
          <w:rFonts w:eastAsia="標楷體"/>
          <w:sz w:val="26"/>
          <w:szCs w:val="26"/>
        </w:rPr>
        <w:t>有關彈性薪資經費支給標準依文藻外語大學彈性薪資支給標準參考表</w:t>
      </w:r>
      <w:r w:rsidRPr="006457B3">
        <w:rPr>
          <w:rFonts w:ascii="Times New Roman" w:eastAsia="標楷體" w:hAnsi="Times New Roman"/>
          <w:b/>
          <w:color w:val="FF0000"/>
          <w:sz w:val="26"/>
          <w:szCs w:val="26"/>
          <w:u w:val="single"/>
          <w:shd w:val="pct15" w:color="auto" w:fill="FFFFFF"/>
        </w:rPr>
        <w:t>(</w:t>
      </w:r>
      <w:r w:rsidRPr="006457B3">
        <w:rPr>
          <w:rFonts w:ascii="Times New Roman" w:eastAsia="標楷體" w:hAnsi="Times New Roman"/>
          <w:b/>
          <w:color w:val="FF0000"/>
          <w:sz w:val="26"/>
          <w:szCs w:val="26"/>
          <w:u w:val="single"/>
          <w:shd w:val="pct15" w:color="auto" w:fill="FFFFFF"/>
        </w:rPr>
        <w:t>附表一</w:t>
      </w:r>
      <w:r w:rsidRPr="006457B3">
        <w:rPr>
          <w:rFonts w:ascii="Times New Roman" w:eastAsia="標楷體" w:hAnsi="Times New Roman"/>
          <w:b/>
          <w:color w:val="FF0000"/>
          <w:sz w:val="26"/>
          <w:szCs w:val="26"/>
          <w:u w:val="single"/>
          <w:shd w:val="pct15" w:color="auto" w:fill="FFFFFF"/>
        </w:rPr>
        <w:t>)</w:t>
      </w:r>
      <w:r w:rsidRPr="00EF0B2F">
        <w:rPr>
          <w:rFonts w:eastAsia="標楷體"/>
          <w:sz w:val="26"/>
          <w:szCs w:val="26"/>
        </w:rPr>
        <w:t>。</w:t>
      </w:r>
      <w:bookmarkStart w:id="0" w:name="_GoBack"/>
      <w:bookmarkEnd w:id="0"/>
    </w:p>
    <w:p w:rsidR="00D465C0" w:rsidRDefault="00D465C0" w:rsidP="00D465C0">
      <w:pPr>
        <w:numPr>
          <w:ilvl w:val="0"/>
          <w:numId w:val="13"/>
        </w:numPr>
        <w:suppressAutoHyphens w:val="0"/>
        <w:autoSpaceDN/>
        <w:adjustRightInd w:val="0"/>
        <w:snapToGrid w:val="0"/>
        <w:spacing w:beforeLines="50" w:before="237" w:afterLines="50" w:after="237" w:line="0" w:lineRule="atLeast"/>
        <w:ind w:left="1418" w:hanging="1404"/>
        <w:textAlignment w:val="auto"/>
        <w:rPr>
          <w:rFonts w:ascii="Times New Roman" w:eastAsia="標楷體" w:hAnsi="Times New Roman"/>
          <w:sz w:val="26"/>
          <w:szCs w:val="26"/>
        </w:rPr>
      </w:pPr>
      <w:r w:rsidRPr="00145143">
        <w:rPr>
          <w:rFonts w:ascii="Times New Roman" w:eastAsia="標楷體" w:hAnsi="Times New Roman"/>
          <w:sz w:val="26"/>
          <w:szCs w:val="26"/>
        </w:rPr>
        <w:t>前條所指之特殊優秀人員如具備中央研究院院士、教育部國家講座、教育部學術獎、國際知名學會會士、科技部傑出獎等榮譽者，得直接經審議小組核定後，每年發給</w:t>
      </w:r>
      <w:r w:rsidRPr="00145143">
        <w:rPr>
          <w:rFonts w:ascii="Times New Roman" w:eastAsia="標楷體" w:hAnsi="Times New Roman"/>
          <w:sz w:val="26"/>
          <w:szCs w:val="26"/>
        </w:rPr>
        <w:t>50</w:t>
      </w:r>
      <w:r w:rsidRPr="00145143">
        <w:rPr>
          <w:rFonts w:ascii="Times New Roman" w:eastAsia="標楷體" w:hAnsi="Times New Roman"/>
          <w:sz w:val="26"/>
          <w:szCs w:val="26"/>
        </w:rPr>
        <w:t>萬元之彈性薪資，期程至多三年。</w:t>
      </w:r>
    </w:p>
    <w:p w:rsidR="00D465C0" w:rsidRPr="009B7BD1" w:rsidRDefault="00D465C0" w:rsidP="00D465C0">
      <w:pPr>
        <w:adjustRightInd w:val="0"/>
        <w:snapToGrid w:val="0"/>
        <w:spacing w:beforeLines="50" w:before="237" w:afterLines="50" w:after="237" w:line="0" w:lineRule="atLeast"/>
        <w:ind w:left="1418"/>
        <w:rPr>
          <w:rFonts w:ascii="Times New Roman" w:eastAsia="標楷體" w:hAnsi="Times New Roman"/>
          <w:sz w:val="26"/>
          <w:szCs w:val="26"/>
        </w:rPr>
      </w:pPr>
      <w:r w:rsidRPr="009B7BD1">
        <w:rPr>
          <w:rFonts w:ascii="Times New Roman" w:eastAsia="標楷體" w:hAnsi="Times New Roman" w:hint="eastAsia"/>
          <w:sz w:val="26"/>
          <w:szCs w:val="26"/>
        </w:rPr>
        <w:t>前項</w:t>
      </w:r>
      <w:r w:rsidRPr="009B7BD1">
        <w:rPr>
          <w:rFonts w:ascii="Times New Roman" w:eastAsia="標楷體" w:hAnsi="Times New Roman"/>
          <w:sz w:val="26"/>
          <w:szCs w:val="26"/>
        </w:rPr>
        <w:t>特殊優秀人員</w:t>
      </w:r>
      <w:r w:rsidRPr="009B7BD1">
        <w:rPr>
          <w:rFonts w:ascii="Times New Roman" w:eastAsia="標楷體" w:hAnsi="Times New Roman" w:hint="eastAsia"/>
          <w:sz w:val="26"/>
          <w:szCs w:val="26"/>
        </w:rPr>
        <w:t>為國外優異人才時，其最高薪資得比照其國外年薪待遇支領。</w:t>
      </w:r>
    </w:p>
    <w:p w:rsidR="00D465C0" w:rsidRPr="00EF0B2F" w:rsidRDefault="00D465C0" w:rsidP="00D465C0">
      <w:pPr>
        <w:numPr>
          <w:ilvl w:val="0"/>
          <w:numId w:val="13"/>
        </w:numPr>
        <w:suppressAutoHyphens w:val="0"/>
        <w:autoSpaceDN/>
        <w:adjustRightInd w:val="0"/>
        <w:snapToGrid w:val="0"/>
        <w:spacing w:beforeLines="50" w:before="237" w:afterLines="50" w:after="237" w:line="0" w:lineRule="atLeast"/>
        <w:ind w:left="1418" w:hanging="1404"/>
        <w:textAlignment w:val="auto"/>
        <w:rPr>
          <w:rFonts w:eastAsia="標楷體"/>
          <w:sz w:val="26"/>
          <w:szCs w:val="26"/>
        </w:rPr>
      </w:pPr>
      <w:r w:rsidRPr="00EF0B2F">
        <w:rPr>
          <w:rFonts w:eastAsia="標楷體"/>
          <w:sz w:val="26"/>
          <w:szCs w:val="26"/>
        </w:rPr>
        <w:t>彈性薪資之審議、給與、核發期間及額度，由彈性薪資審議小組（以下簡稱審議小組）審議決定。</w:t>
      </w:r>
    </w:p>
    <w:p w:rsidR="00D465C0" w:rsidRPr="00EF0B2F" w:rsidRDefault="00D465C0" w:rsidP="00D465C0">
      <w:pPr>
        <w:adjustRightInd w:val="0"/>
        <w:snapToGrid w:val="0"/>
        <w:spacing w:beforeLines="50" w:before="237" w:afterLines="50" w:after="237" w:line="0" w:lineRule="atLeast"/>
        <w:ind w:left="1418"/>
        <w:rPr>
          <w:rFonts w:eastAsia="標楷體"/>
          <w:sz w:val="26"/>
          <w:szCs w:val="26"/>
        </w:rPr>
      </w:pPr>
      <w:r w:rsidRPr="00EF0B2F">
        <w:rPr>
          <w:rFonts w:eastAsia="標楷體"/>
          <w:sz w:val="26"/>
          <w:szCs w:val="26"/>
        </w:rPr>
        <w:t>前項彈性薪資審議小組由校長、副校長、研發長、教務長及教師代表三人組成，教師代表由校長遴聘之。校長為召集人，以每學期召開乙次會議為原則，必要時得召開臨時會議。</w:t>
      </w:r>
    </w:p>
    <w:p w:rsidR="00D465C0" w:rsidRPr="00EF0B2F" w:rsidRDefault="00D465C0" w:rsidP="00D465C0">
      <w:pPr>
        <w:adjustRightInd w:val="0"/>
        <w:snapToGrid w:val="0"/>
        <w:spacing w:beforeLines="50" w:before="237" w:afterLines="50" w:after="237" w:line="0" w:lineRule="atLeast"/>
        <w:ind w:left="1418"/>
        <w:rPr>
          <w:rFonts w:eastAsia="標楷體"/>
          <w:sz w:val="26"/>
          <w:szCs w:val="26"/>
        </w:rPr>
      </w:pPr>
      <w:r w:rsidRPr="00EF0B2F">
        <w:rPr>
          <w:rFonts w:eastAsia="標楷體"/>
          <w:sz w:val="26"/>
          <w:szCs w:val="26"/>
        </w:rPr>
        <w:t>學務長、會計主任及人事室主任得列席。</w:t>
      </w:r>
    </w:p>
    <w:p w:rsidR="00D465C0" w:rsidRPr="00EF0B2F" w:rsidRDefault="00D465C0" w:rsidP="00D465C0">
      <w:pPr>
        <w:numPr>
          <w:ilvl w:val="0"/>
          <w:numId w:val="13"/>
        </w:numPr>
        <w:suppressAutoHyphens w:val="0"/>
        <w:autoSpaceDN/>
        <w:adjustRightInd w:val="0"/>
        <w:snapToGrid w:val="0"/>
        <w:spacing w:beforeLines="50" w:before="237" w:afterLines="50" w:after="237" w:line="0" w:lineRule="atLeast"/>
        <w:ind w:left="1418" w:hanging="1404"/>
        <w:textAlignment w:val="auto"/>
        <w:rPr>
          <w:rFonts w:eastAsia="標楷體"/>
          <w:sz w:val="26"/>
          <w:szCs w:val="26"/>
        </w:rPr>
      </w:pPr>
      <w:r w:rsidRPr="00EF0B2F">
        <w:rPr>
          <w:rFonts w:eastAsia="標楷體"/>
          <w:sz w:val="26"/>
          <w:szCs w:val="26"/>
        </w:rPr>
        <w:t>各系、所、中心及一級行政單位認有第四條第一項第一款優秀人才者，得經系、所、中心及各該單位之會議通過後，由所屬單位以書面說明，連同相關佐證資料於人事室公告之期間內向人事室提出申請。</w:t>
      </w:r>
    </w:p>
    <w:p w:rsidR="00D465C0" w:rsidRPr="00EF0B2F" w:rsidRDefault="00D465C0" w:rsidP="00D465C0">
      <w:pPr>
        <w:numPr>
          <w:ilvl w:val="0"/>
          <w:numId w:val="13"/>
        </w:numPr>
        <w:suppressAutoHyphens w:val="0"/>
        <w:autoSpaceDN/>
        <w:adjustRightInd w:val="0"/>
        <w:snapToGrid w:val="0"/>
        <w:spacing w:beforeLines="50" w:before="237" w:afterLines="50" w:after="237" w:line="0" w:lineRule="atLeast"/>
        <w:ind w:left="1418" w:hanging="1404"/>
        <w:textAlignment w:val="auto"/>
        <w:rPr>
          <w:rFonts w:eastAsia="標楷體"/>
          <w:sz w:val="26"/>
          <w:szCs w:val="26"/>
        </w:rPr>
      </w:pPr>
      <w:r w:rsidRPr="00EF0B2F">
        <w:rPr>
          <w:rFonts w:eastAsia="標楷體"/>
          <w:sz w:val="26"/>
          <w:szCs w:val="26"/>
        </w:rPr>
        <w:t>審議小組原則上僅書面審查相關申請。必要時得召開審查會議，並邀請申請單位主管列席報告或補充資料。審議小組審議通過之名單陳請校長核定後公布。</w:t>
      </w:r>
    </w:p>
    <w:p w:rsidR="00D465C0" w:rsidRPr="00EF0B2F" w:rsidRDefault="00D465C0" w:rsidP="00D465C0">
      <w:pPr>
        <w:numPr>
          <w:ilvl w:val="0"/>
          <w:numId w:val="13"/>
        </w:numPr>
        <w:suppressAutoHyphens w:val="0"/>
        <w:autoSpaceDN/>
        <w:adjustRightInd w:val="0"/>
        <w:snapToGrid w:val="0"/>
        <w:spacing w:beforeLines="50" w:before="237" w:afterLines="50" w:after="237" w:line="0" w:lineRule="atLeast"/>
        <w:ind w:left="1418" w:hanging="1404"/>
        <w:textAlignment w:val="auto"/>
        <w:rPr>
          <w:rFonts w:eastAsia="標楷體"/>
          <w:sz w:val="26"/>
          <w:szCs w:val="26"/>
        </w:rPr>
      </w:pPr>
      <w:r w:rsidRPr="00EF0B2F">
        <w:rPr>
          <w:rFonts w:eastAsia="標楷體"/>
          <w:sz w:val="26"/>
          <w:szCs w:val="26"/>
        </w:rPr>
        <w:lastRenderedPageBreak/>
        <w:t>講座教授或特殊優秀專長人員之申請資格、審查、績效與評估係依據本校下列相關辦法辦理。</w:t>
      </w:r>
    </w:p>
    <w:p w:rsidR="00D465C0" w:rsidRPr="00BD1B24" w:rsidRDefault="00D465C0" w:rsidP="00D465C0">
      <w:pPr>
        <w:numPr>
          <w:ilvl w:val="0"/>
          <w:numId w:val="24"/>
        </w:numPr>
        <w:suppressAutoHyphens w:val="0"/>
        <w:autoSpaceDN/>
        <w:adjustRightInd w:val="0"/>
        <w:snapToGrid w:val="0"/>
        <w:spacing w:beforeLines="50" w:before="237" w:afterLines="50" w:after="237" w:line="0" w:lineRule="atLeast"/>
        <w:ind w:left="1985" w:hanging="567"/>
        <w:textAlignment w:val="auto"/>
        <w:rPr>
          <w:rFonts w:ascii="Times New Roman" w:eastAsia="標楷體" w:hAnsi="Times New Roman"/>
          <w:sz w:val="26"/>
          <w:szCs w:val="26"/>
        </w:rPr>
      </w:pPr>
      <w:r w:rsidRPr="00EF0B2F">
        <w:rPr>
          <w:rFonts w:eastAsia="標楷體"/>
          <w:sz w:val="26"/>
          <w:szCs w:val="26"/>
        </w:rPr>
        <w:t>依本校講</w:t>
      </w:r>
      <w:r w:rsidRPr="00BD1B24">
        <w:rPr>
          <w:rFonts w:ascii="Times New Roman" w:eastAsia="標楷體" w:hAnsi="Times New Roman"/>
          <w:sz w:val="26"/>
          <w:szCs w:val="26"/>
        </w:rPr>
        <w:t>座設置辦法延攬之講座教授。</w:t>
      </w:r>
    </w:p>
    <w:p w:rsidR="00D465C0" w:rsidRPr="00BD1B24" w:rsidRDefault="00D465C0" w:rsidP="00D465C0">
      <w:pPr>
        <w:numPr>
          <w:ilvl w:val="0"/>
          <w:numId w:val="24"/>
        </w:numPr>
        <w:suppressAutoHyphens w:val="0"/>
        <w:autoSpaceDN/>
        <w:adjustRightInd w:val="0"/>
        <w:snapToGrid w:val="0"/>
        <w:spacing w:beforeLines="50" w:before="237" w:afterLines="50" w:after="237" w:line="0" w:lineRule="atLeast"/>
        <w:ind w:left="1985" w:hanging="567"/>
        <w:textAlignment w:val="auto"/>
        <w:rPr>
          <w:rFonts w:ascii="Times New Roman" w:eastAsia="標楷體" w:hAnsi="Times New Roman"/>
          <w:sz w:val="26"/>
          <w:szCs w:val="26"/>
        </w:rPr>
      </w:pPr>
      <w:r w:rsidRPr="00BD1B24">
        <w:rPr>
          <w:rFonts w:ascii="Times New Roman" w:eastAsia="標楷體" w:hAnsi="Times New Roman"/>
          <w:sz w:val="26"/>
          <w:szCs w:val="26"/>
        </w:rPr>
        <w:t>依本校客座教授、副教授、助理教授設置要點延攬之學者專家。</w:t>
      </w:r>
    </w:p>
    <w:p w:rsidR="00D465C0" w:rsidRPr="00EF0B2F" w:rsidRDefault="00D465C0" w:rsidP="00D465C0">
      <w:pPr>
        <w:numPr>
          <w:ilvl w:val="0"/>
          <w:numId w:val="24"/>
        </w:numPr>
        <w:suppressAutoHyphens w:val="0"/>
        <w:autoSpaceDN/>
        <w:adjustRightInd w:val="0"/>
        <w:snapToGrid w:val="0"/>
        <w:spacing w:beforeLines="50" w:before="237" w:afterLines="50" w:after="237" w:line="0" w:lineRule="atLeast"/>
        <w:ind w:left="1985" w:hanging="567"/>
        <w:textAlignment w:val="auto"/>
        <w:rPr>
          <w:rFonts w:eastAsia="標楷體"/>
          <w:sz w:val="26"/>
          <w:szCs w:val="26"/>
        </w:rPr>
      </w:pPr>
      <w:r w:rsidRPr="00BD1B24">
        <w:rPr>
          <w:rFonts w:ascii="Times New Roman" w:eastAsia="標楷體" w:hAnsi="Times New Roman"/>
          <w:sz w:val="26"/>
          <w:szCs w:val="26"/>
        </w:rPr>
        <w:t>依本校專業</w:t>
      </w:r>
      <w:r w:rsidRPr="00EF0B2F">
        <w:rPr>
          <w:rFonts w:eastAsia="標楷體"/>
          <w:sz w:val="26"/>
          <w:szCs w:val="26"/>
        </w:rPr>
        <w:t>技術人員擔任教學要點延攬之專業技術教學工作者。</w:t>
      </w:r>
    </w:p>
    <w:p w:rsidR="00D465C0" w:rsidRPr="00EF0B2F" w:rsidRDefault="00D465C0" w:rsidP="00D465C0">
      <w:pPr>
        <w:numPr>
          <w:ilvl w:val="0"/>
          <w:numId w:val="13"/>
        </w:numPr>
        <w:suppressAutoHyphens w:val="0"/>
        <w:autoSpaceDN/>
        <w:adjustRightInd w:val="0"/>
        <w:snapToGrid w:val="0"/>
        <w:spacing w:beforeLines="50" w:before="237" w:afterLines="50" w:after="237" w:line="0" w:lineRule="atLeast"/>
        <w:ind w:left="1418" w:hanging="1404"/>
        <w:textAlignment w:val="auto"/>
        <w:rPr>
          <w:rFonts w:eastAsia="標楷體"/>
          <w:sz w:val="26"/>
          <w:szCs w:val="26"/>
        </w:rPr>
      </w:pPr>
      <w:r w:rsidRPr="00871F16">
        <w:rPr>
          <w:rFonts w:eastAsia="標楷體"/>
          <w:sz w:val="26"/>
          <w:szCs w:val="26"/>
        </w:rPr>
        <w:t>彈性</w:t>
      </w:r>
      <w:r w:rsidRPr="00EF0B2F">
        <w:rPr>
          <w:rFonts w:eastAsia="標楷體"/>
          <w:sz w:val="26"/>
          <w:szCs w:val="26"/>
        </w:rPr>
        <w:t>薪資之獎勵暫定一年一期；並得視教育部補助之經費，本校之財務狀況、學校政策之變動及各種人才之需要，逐年檢討，定期調整。必要時得經審議小組之決議，經</w:t>
      </w:r>
      <w:r w:rsidRPr="00393A01">
        <w:rPr>
          <w:rFonts w:eastAsia="標楷體" w:hint="eastAsia"/>
          <w:sz w:val="26"/>
          <w:szCs w:val="26"/>
        </w:rPr>
        <w:t>校長</w:t>
      </w:r>
      <w:r w:rsidRPr="00EF0B2F">
        <w:rPr>
          <w:rFonts w:eastAsia="標楷體"/>
          <w:sz w:val="26"/>
          <w:szCs w:val="26"/>
        </w:rPr>
        <w:t>同意後，至該學年度結束時終止。</w:t>
      </w:r>
    </w:p>
    <w:p w:rsidR="00D465C0" w:rsidRPr="00EF0B2F" w:rsidRDefault="00D465C0" w:rsidP="00D465C0">
      <w:pPr>
        <w:numPr>
          <w:ilvl w:val="0"/>
          <w:numId w:val="13"/>
        </w:numPr>
        <w:suppressAutoHyphens w:val="0"/>
        <w:autoSpaceDN/>
        <w:adjustRightInd w:val="0"/>
        <w:snapToGrid w:val="0"/>
        <w:spacing w:beforeLines="50" w:before="237" w:afterLines="50" w:after="237" w:line="0" w:lineRule="atLeast"/>
        <w:ind w:left="1418" w:hanging="1404"/>
        <w:textAlignment w:val="auto"/>
        <w:rPr>
          <w:rFonts w:eastAsia="標楷體"/>
          <w:sz w:val="26"/>
          <w:szCs w:val="26"/>
        </w:rPr>
      </w:pPr>
      <w:r w:rsidRPr="00EF0B2F">
        <w:rPr>
          <w:rFonts w:eastAsia="標楷體"/>
          <w:sz w:val="26"/>
          <w:szCs w:val="26"/>
        </w:rPr>
        <w:t>以</w:t>
      </w:r>
      <w:r w:rsidRPr="009B7BD1">
        <w:rPr>
          <w:rFonts w:eastAsia="標楷體" w:hint="eastAsia"/>
          <w:sz w:val="26"/>
          <w:szCs w:val="26"/>
        </w:rPr>
        <w:t>高等教育深耕計畫</w:t>
      </w:r>
      <w:r w:rsidRPr="009B7BD1">
        <w:rPr>
          <w:rFonts w:eastAsia="標楷體"/>
          <w:sz w:val="26"/>
          <w:szCs w:val="26"/>
        </w:rPr>
        <w:t>補助</w:t>
      </w:r>
      <w:r w:rsidRPr="00EF0B2F">
        <w:rPr>
          <w:rFonts w:eastAsia="標楷體"/>
          <w:sz w:val="26"/>
          <w:szCs w:val="26"/>
        </w:rPr>
        <w:t>經費辦理彈性薪資之作業規定如下</w:t>
      </w:r>
      <w:r w:rsidRPr="00EF0B2F">
        <w:rPr>
          <w:rFonts w:eastAsia="標楷體"/>
          <w:sz w:val="26"/>
          <w:szCs w:val="26"/>
        </w:rPr>
        <w:t>:</w:t>
      </w:r>
    </w:p>
    <w:p w:rsidR="00D465C0" w:rsidRPr="00EF0B2F" w:rsidRDefault="00D465C0" w:rsidP="00D465C0">
      <w:pPr>
        <w:numPr>
          <w:ilvl w:val="0"/>
          <w:numId w:val="25"/>
        </w:numPr>
        <w:suppressAutoHyphens w:val="0"/>
        <w:autoSpaceDN/>
        <w:adjustRightInd w:val="0"/>
        <w:snapToGrid w:val="0"/>
        <w:spacing w:beforeLines="50" w:before="237" w:afterLines="50" w:after="237" w:line="0" w:lineRule="atLeast"/>
        <w:ind w:left="1985" w:hanging="567"/>
        <w:textAlignment w:val="auto"/>
        <w:rPr>
          <w:rFonts w:eastAsia="標楷體"/>
          <w:sz w:val="26"/>
          <w:szCs w:val="26"/>
        </w:rPr>
      </w:pPr>
      <w:r w:rsidRPr="00F15B87">
        <w:rPr>
          <w:rFonts w:ascii="Times New Roman" w:eastAsia="標楷體" w:hAnsi="Times New Roman"/>
          <w:sz w:val="26"/>
          <w:szCs w:val="26"/>
        </w:rPr>
        <w:t>申請種類</w:t>
      </w:r>
      <w:r w:rsidRPr="00EF0B2F">
        <w:rPr>
          <w:rFonts w:eastAsia="標楷體"/>
          <w:sz w:val="26"/>
          <w:szCs w:val="26"/>
        </w:rPr>
        <w:t>及條件：</w:t>
      </w:r>
    </w:p>
    <w:p w:rsidR="00D465C0" w:rsidRPr="002923FD" w:rsidRDefault="00D465C0" w:rsidP="00D465C0">
      <w:pPr>
        <w:adjustRightInd w:val="0"/>
        <w:snapToGrid w:val="0"/>
        <w:spacing w:beforeLines="50" w:before="237" w:afterLines="50" w:after="237" w:line="0" w:lineRule="atLeast"/>
        <w:ind w:left="1985" w:hanging="14"/>
        <w:rPr>
          <w:rFonts w:ascii="Times New Roman" w:eastAsia="標楷體" w:hAnsi="Times New Roman"/>
          <w:sz w:val="26"/>
          <w:szCs w:val="26"/>
        </w:rPr>
      </w:pPr>
      <w:r w:rsidRPr="00EF0B2F">
        <w:rPr>
          <w:rFonts w:eastAsia="標楷體"/>
          <w:sz w:val="26"/>
          <w:szCs w:val="26"/>
        </w:rPr>
        <w:t>應以延攬</w:t>
      </w:r>
      <w:r w:rsidRPr="002923FD">
        <w:rPr>
          <w:rFonts w:ascii="Times New Roman" w:eastAsia="標楷體" w:hAnsi="Times New Roman"/>
          <w:sz w:val="26"/>
          <w:szCs w:val="26"/>
        </w:rPr>
        <w:t>優秀國際人才或留任專任教學研究人員、產學合作人員、高等教育經營管理人員或業師為對象，其背景及未來績效應達國際</w:t>
      </w:r>
      <w:r w:rsidRPr="002923FD">
        <w:rPr>
          <w:rFonts w:ascii="Times New Roman" w:eastAsia="標楷體" w:hAnsi="Times New Roman"/>
          <w:sz w:val="26"/>
          <w:szCs w:val="26"/>
        </w:rPr>
        <w:t>(</w:t>
      </w:r>
      <w:r w:rsidRPr="002923FD">
        <w:rPr>
          <w:rFonts w:ascii="Times New Roman" w:eastAsia="標楷體" w:hAnsi="Times New Roman"/>
          <w:sz w:val="26"/>
          <w:szCs w:val="26"/>
        </w:rPr>
        <w:t>領先</w:t>
      </w:r>
      <w:r w:rsidRPr="002923FD">
        <w:rPr>
          <w:rFonts w:ascii="Times New Roman" w:eastAsia="標楷體" w:hAnsi="Times New Roman"/>
          <w:sz w:val="26"/>
          <w:szCs w:val="26"/>
        </w:rPr>
        <w:t>)</w:t>
      </w:r>
      <w:r w:rsidRPr="002923FD">
        <w:rPr>
          <w:rFonts w:ascii="Times New Roman" w:eastAsia="標楷體" w:hAnsi="Times New Roman"/>
          <w:sz w:val="26"/>
          <w:szCs w:val="26"/>
        </w:rPr>
        <w:t>水準。</w:t>
      </w:r>
    </w:p>
    <w:p w:rsidR="00D465C0" w:rsidRPr="002923FD" w:rsidRDefault="00D465C0" w:rsidP="00D465C0">
      <w:pPr>
        <w:numPr>
          <w:ilvl w:val="0"/>
          <w:numId w:val="25"/>
        </w:numPr>
        <w:suppressAutoHyphens w:val="0"/>
        <w:autoSpaceDN/>
        <w:adjustRightInd w:val="0"/>
        <w:snapToGrid w:val="0"/>
        <w:spacing w:beforeLines="50" w:before="237" w:afterLines="50" w:after="237" w:line="0" w:lineRule="atLeast"/>
        <w:ind w:left="1985" w:hanging="567"/>
        <w:textAlignment w:val="auto"/>
        <w:rPr>
          <w:rFonts w:ascii="Times New Roman" w:eastAsia="標楷體" w:hAnsi="Times New Roman"/>
          <w:sz w:val="26"/>
          <w:szCs w:val="26"/>
        </w:rPr>
      </w:pPr>
      <w:r w:rsidRPr="002923FD">
        <w:rPr>
          <w:rFonts w:ascii="Times New Roman" w:eastAsia="標楷體" w:hAnsi="Times New Roman"/>
          <w:sz w:val="26"/>
          <w:szCs w:val="26"/>
        </w:rPr>
        <w:t>補助額度：</w:t>
      </w:r>
    </w:p>
    <w:p w:rsidR="00D465C0" w:rsidRPr="002923FD" w:rsidRDefault="00D465C0" w:rsidP="00D465C0">
      <w:pPr>
        <w:adjustRightInd w:val="0"/>
        <w:snapToGrid w:val="0"/>
        <w:spacing w:beforeLines="50" w:before="237" w:afterLines="50" w:after="237" w:line="0" w:lineRule="atLeast"/>
        <w:ind w:left="1985" w:hanging="14"/>
        <w:rPr>
          <w:rFonts w:ascii="Times New Roman" w:eastAsia="標楷體" w:hAnsi="Times New Roman"/>
          <w:sz w:val="26"/>
          <w:szCs w:val="26"/>
        </w:rPr>
      </w:pPr>
      <w:r w:rsidRPr="002923FD">
        <w:rPr>
          <w:rFonts w:ascii="Times New Roman" w:eastAsia="標楷體" w:hAnsi="Times New Roman"/>
          <w:sz w:val="26"/>
          <w:szCs w:val="26"/>
        </w:rPr>
        <w:t>延攬或</w:t>
      </w:r>
      <w:r w:rsidRPr="00F15B87">
        <w:rPr>
          <w:rFonts w:eastAsia="標楷體"/>
          <w:sz w:val="26"/>
          <w:szCs w:val="26"/>
        </w:rPr>
        <w:t>留任</w:t>
      </w:r>
      <w:r w:rsidRPr="002923FD">
        <w:rPr>
          <w:rFonts w:ascii="Times New Roman" w:eastAsia="標楷體" w:hAnsi="Times New Roman"/>
          <w:sz w:val="26"/>
          <w:szCs w:val="26"/>
        </w:rPr>
        <w:t>之人才津貼每人每年補助最高核給新台幣</w:t>
      </w:r>
      <w:r w:rsidRPr="002923FD">
        <w:rPr>
          <w:rFonts w:ascii="Times New Roman" w:eastAsia="標楷體" w:hAnsi="Times New Roman"/>
          <w:sz w:val="26"/>
          <w:szCs w:val="26"/>
        </w:rPr>
        <w:t>50</w:t>
      </w:r>
      <w:r w:rsidRPr="002923FD">
        <w:rPr>
          <w:rFonts w:ascii="Times New Roman" w:eastAsia="標楷體" w:hAnsi="Times New Roman"/>
          <w:sz w:val="26"/>
          <w:szCs w:val="26"/>
        </w:rPr>
        <w:t>萬元，核給期程至多三年；獲補助國際優秀人才之彈性薪資得</w:t>
      </w:r>
      <w:r w:rsidRPr="002923FD">
        <w:rPr>
          <w:rFonts w:ascii="Times New Roman" w:eastAsia="標楷體" w:hAnsi="Times New Roman"/>
          <w:bCs/>
          <w:sz w:val="26"/>
          <w:szCs w:val="26"/>
        </w:rPr>
        <w:t>比照</w:t>
      </w:r>
      <w:r w:rsidRPr="002923FD">
        <w:rPr>
          <w:rFonts w:ascii="Times New Roman" w:eastAsia="標楷體" w:hAnsi="Times New Roman"/>
          <w:sz w:val="26"/>
          <w:szCs w:val="26"/>
        </w:rPr>
        <w:t>國際人才於其領域及職級之國際薪資標準核給，並依當年度預算額度及補助機關</w:t>
      </w:r>
      <w:r w:rsidRPr="002923FD">
        <w:rPr>
          <w:rFonts w:ascii="Times New Roman" w:eastAsia="標楷體" w:hAnsi="Times New Roman"/>
          <w:sz w:val="26"/>
          <w:szCs w:val="26"/>
        </w:rPr>
        <w:t>(</w:t>
      </w:r>
      <w:r w:rsidRPr="002923FD">
        <w:rPr>
          <w:rFonts w:ascii="Times New Roman" w:eastAsia="標楷體" w:hAnsi="Times New Roman"/>
          <w:sz w:val="26"/>
          <w:szCs w:val="26"/>
        </w:rPr>
        <w:t>構</w:t>
      </w:r>
      <w:r w:rsidRPr="002923FD">
        <w:rPr>
          <w:rFonts w:ascii="Times New Roman" w:eastAsia="標楷體" w:hAnsi="Times New Roman"/>
          <w:sz w:val="26"/>
          <w:szCs w:val="26"/>
        </w:rPr>
        <w:t>)</w:t>
      </w:r>
      <w:r w:rsidRPr="002923FD">
        <w:rPr>
          <w:rFonts w:ascii="Times New Roman" w:eastAsia="標楷體" w:hAnsi="Times New Roman"/>
          <w:sz w:val="26"/>
          <w:szCs w:val="26"/>
        </w:rPr>
        <w:t>之規定，核定獎助標準，國際優秀人才得優先安排學人宿舍。</w:t>
      </w:r>
    </w:p>
    <w:p w:rsidR="00D465C0" w:rsidRPr="002923FD" w:rsidRDefault="00D465C0" w:rsidP="00D465C0">
      <w:pPr>
        <w:numPr>
          <w:ilvl w:val="0"/>
          <w:numId w:val="25"/>
        </w:numPr>
        <w:suppressAutoHyphens w:val="0"/>
        <w:autoSpaceDN/>
        <w:adjustRightInd w:val="0"/>
        <w:snapToGrid w:val="0"/>
        <w:spacing w:beforeLines="50" w:before="237" w:afterLines="50" w:after="237" w:line="0" w:lineRule="atLeast"/>
        <w:ind w:left="1985" w:hanging="567"/>
        <w:textAlignment w:val="auto"/>
        <w:rPr>
          <w:rFonts w:ascii="Times New Roman" w:eastAsia="標楷體" w:hAnsi="Times New Roman"/>
          <w:sz w:val="26"/>
          <w:szCs w:val="26"/>
        </w:rPr>
      </w:pPr>
      <w:r w:rsidRPr="002923FD">
        <w:rPr>
          <w:rFonts w:ascii="Times New Roman" w:eastAsia="標楷體" w:hAnsi="Times New Roman"/>
          <w:sz w:val="26"/>
          <w:szCs w:val="26"/>
        </w:rPr>
        <w:t>評審項目及權重：</w:t>
      </w:r>
    </w:p>
    <w:p w:rsidR="00D465C0" w:rsidRPr="002923FD" w:rsidRDefault="00D465C0" w:rsidP="00D465C0">
      <w:pPr>
        <w:numPr>
          <w:ilvl w:val="0"/>
          <w:numId w:val="26"/>
        </w:numPr>
        <w:suppressAutoHyphens w:val="0"/>
        <w:autoSpaceDN/>
        <w:adjustRightInd w:val="0"/>
        <w:snapToGrid w:val="0"/>
        <w:spacing w:beforeLines="50" w:before="237" w:afterLines="50" w:after="237" w:line="0" w:lineRule="atLeast"/>
        <w:ind w:left="2694" w:hanging="851"/>
        <w:textAlignment w:val="auto"/>
        <w:rPr>
          <w:rFonts w:ascii="Times New Roman" w:eastAsia="標楷體" w:hAnsi="Times New Roman"/>
          <w:sz w:val="26"/>
          <w:szCs w:val="26"/>
        </w:rPr>
      </w:pPr>
      <w:r w:rsidRPr="002923FD">
        <w:rPr>
          <w:rFonts w:ascii="Times New Roman" w:eastAsia="標楷體" w:hAnsi="Times New Roman"/>
          <w:sz w:val="26"/>
          <w:szCs w:val="26"/>
        </w:rPr>
        <w:t>專任教學研究人員：</w:t>
      </w:r>
    </w:p>
    <w:p w:rsidR="00D465C0" w:rsidRPr="002923FD" w:rsidRDefault="00D465C0" w:rsidP="00D465C0">
      <w:pPr>
        <w:numPr>
          <w:ilvl w:val="1"/>
          <w:numId w:val="14"/>
        </w:numPr>
        <w:suppressAutoHyphens w:val="0"/>
        <w:autoSpaceDN/>
        <w:adjustRightInd w:val="0"/>
        <w:snapToGrid w:val="0"/>
        <w:spacing w:beforeLines="50" w:before="237" w:afterLines="50" w:after="237" w:line="0" w:lineRule="atLeast"/>
        <w:ind w:left="2835" w:hanging="283"/>
        <w:textAlignment w:val="auto"/>
        <w:rPr>
          <w:rFonts w:ascii="Times New Roman" w:eastAsia="標楷體" w:hAnsi="Times New Roman"/>
          <w:sz w:val="26"/>
          <w:szCs w:val="26"/>
        </w:rPr>
      </w:pPr>
      <w:r w:rsidRPr="002923FD">
        <w:rPr>
          <w:rFonts w:ascii="Times New Roman" w:eastAsia="標楷體" w:hAnsi="Times New Roman"/>
          <w:sz w:val="26"/>
          <w:szCs w:val="26"/>
        </w:rPr>
        <w:t>擬延攬或留任人才背景及未來績效對「學校特色發展策略」助益</w:t>
      </w:r>
      <w:r w:rsidRPr="002923FD">
        <w:rPr>
          <w:rFonts w:ascii="Times New Roman" w:eastAsia="標楷體" w:hAnsi="Times New Roman"/>
          <w:sz w:val="26"/>
          <w:szCs w:val="26"/>
        </w:rPr>
        <w:t>(50%)</w:t>
      </w:r>
      <w:r w:rsidRPr="002923FD">
        <w:rPr>
          <w:rFonts w:ascii="Times New Roman" w:eastAsia="標楷體" w:hAnsi="Times New Roman"/>
          <w:sz w:val="26"/>
          <w:szCs w:val="26"/>
        </w:rPr>
        <w:t>。</w:t>
      </w:r>
    </w:p>
    <w:p w:rsidR="00D465C0" w:rsidRPr="002923FD" w:rsidRDefault="00D465C0" w:rsidP="00D465C0">
      <w:pPr>
        <w:numPr>
          <w:ilvl w:val="1"/>
          <w:numId w:val="14"/>
        </w:numPr>
        <w:suppressAutoHyphens w:val="0"/>
        <w:autoSpaceDN/>
        <w:adjustRightInd w:val="0"/>
        <w:snapToGrid w:val="0"/>
        <w:spacing w:beforeLines="50" w:before="237" w:afterLines="50" w:after="237" w:line="0" w:lineRule="atLeast"/>
        <w:ind w:left="2835" w:hanging="283"/>
        <w:textAlignment w:val="auto"/>
        <w:rPr>
          <w:rFonts w:ascii="Times New Roman" w:eastAsia="標楷體" w:hAnsi="Times New Roman"/>
          <w:sz w:val="26"/>
          <w:szCs w:val="26"/>
        </w:rPr>
      </w:pPr>
      <w:r w:rsidRPr="002923FD">
        <w:rPr>
          <w:rFonts w:ascii="Times New Roman" w:eastAsia="標楷體" w:hAnsi="Times New Roman"/>
          <w:sz w:val="26"/>
          <w:szCs w:val="26"/>
        </w:rPr>
        <w:t>擬延攬或留任人才背景及未來績效是否在該專業領域之理論創新、實務發展或教學創新上達國際水準</w:t>
      </w:r>
      <w:r w:rsidRPr="002923FD">
        <w:rPr>
          <w:rFonts w:ascii="Times New Roman" w:eastAsia="標楷體" w:hAnsi="Times New Roman"/>
          <w:sz w:val="26"/>
          <w:szCs w:val="26"/>
        </w:rPr>
        <w:t xml:space="preserve"> (20%)</w:t>
      </w:r>
      <w:r w:rsidRPr="002923FD">
        <w:rPr>
          <w:rFonts w:ascii="Times New Roman" w:eastAsia="標楷體" w:hAnsi="Times New Roman"/>
          <w:sz w:val="26"/>
          <w:szCs w:val="26"/>
        </w:rPr>
        <w:t>。</w:t>
      </w:r>
    </w:p>
    <w:p w:rsidR="00D465C0" w:rsidRPr="002923FD" w:rsidRDefault="00D465C0" w:rsidP="00D465C0">
      <w:pPr>
        <w:numPr>
          <w:ilvl w:val="1"/>
          <w:numId w:val="14"/>
        </w:numPr>
        <w:suppressAutoHyphens w:val="0"/>
        <w:autoSpaceDN/>
        <w:adjustRightInd w:val="0"/>
        <w:snapToGrid w:val="0"/>
        <w:spacing w:beforeLines="50" w:before="237" w:afterLines="50" w:after="237" w:line="0" w:lineRule="atLeast"/>
        <w:ind w:left="2835" w:hanging="283"/>
        <w:textAlignment w:val="auto"/>
        <w:rPr>
          <w:rFonts w:ascii="Times New Roman" w:eastAsia="標楷體" w:hAnsi="Times New Roman"/>
          <w:sz w:val="26"/>
          <w:szCs w:val="26"/>
        </w:rPr>
      </w:pPr>
      <w:r w:rsidRPr="002923FD">
        <w:rPr>
          <w:rFonts w:ascii="Times New Roman" w:eastAsia="標楷體" w:hAnsi="Times New Roman"/>
          <w:sz w:val="26"/>
          <w:szCs w:val="26"/>
        </w:rPr>
        <w:t>其他</w:t>
      </w:r>
      <w:r w:rsidRPr="002923FD">
        <w:rPr>
          <w:rFonts w:ascii="Times New Roman" w:eastAsia="標楷體" w:hAnsi="Times New Roman"/>
          <w:sz w:val="26"/>
          <w:szCs w:val="26"/>
        </w:rPr>
        <w:t>(20%)</w:t>
      </w:r>
      <w:r w:rsidRPr="002923FD">
        <w:rPr>
          <w:rFonts w:ascii="Times New Roman" w:eastAsia="標楷體" w:hAnsi="Times New Roman"/>
          <w:sz w:val="26"/>
          <w:szCs w:val="26"/>
        </w:rPr>
        <w:t>：</w:t>
      </w:r>
    </w:p>
    <w:p w:rsidR="00D465C0" w:rsidRPr="002923FD" w:rsidRDefault="00D465C0" w:rsidP="00D465C0">
      <w:pPr>
        <w:numPr>
          <w:ilvl w:val="0"/>
          <w:numId w:val="15"/>
        </w:numPr>
        <w:suppressAutoHyphens w:val="0"/>
        <w:autoSpaceDN/>
        <w:adjustRightInd w:val="0"/>
        <w:snapToGrid w:val="0"/>
        <w:spacing w:beforeLines="50" w:before="237" w:afterLines="50" w:after="237" w:line="0" w:lineRule="atLeast"/>
        <w:ind w:left="3261" w:hanging="426"/>
        <w:textAlignment w:val="auto"/>
        <w:rPr>
          <w:rFonts w:ascii="Times New Roman" w:eastAsia="標楷體" w:hAnsi="Times New Roman"/>
          <w:sz w:val="26"/>
          <w:szCs w:val="26"/>
        </w:rPr>
      </w:pPr>
      <w:r w:rsidRPr="002923FD">
        <w:rPr>
          <w:rFonts w:ascii="Times New Roman" w:eastAsia="標楷體" w:hAnsi="Times New Roman"/>
          <w:sz w:val="26"/>
          <w:szCs w:val="26"/>
        </w:rPr>
        <w:lastRenderedPageBreak/>
        <w:t>研究方面：三年內發表符合本校研究發展處相關規定</w:t>
      </w:r>
      <w:r w:rsidRPr="002923FD">
        <w:rPr>
          <w:rFonts w:ascii="Times New Roman" w:eastAsia="標楷體" w:hAnsi="Times New Roman"/>
          <w:sz w:val="26"/>
          <w:szCs w:val="26"/>
        </w:rPr>
        <w:t>C</w:t>
      </w:r>
      <w:r w:rsidRPr="002923FD">
        <w:rPr>
          <w:rFonts w:ascii="Times New Roman" w:eastAsia="標楷體" w:hAnsi="Times New Roman"/>
          <w:sz w:val="26"/>
          <w:szCs w:val="26"/>
        </w:rPr>
        <w:t>級以上期刊論文三篇者；或三年內獲得公民營機構獎補助之研究計畫案，金額累積達三百萬元以上者。</w:t>
      </w:r>
    </w:p>
    <w:p w:rsidR="00D465C0" w:rsidRPr="002923FD" w:rsidRDefault="00D465C0" w:rsidP="00D465C0">
      <w:pPr>
        <w:numPr>
          <w:ilvl w:val="0"/>
          <w:numId w:val="15"/>
        </w:numPr>
        <w:suppressAutoHyphens w:val="0"/>
        <w:autoSpaceDN/>
        <w:adjustRightInd w:val="0"/>
        <w:snapToGrid w:val="0"/>
        <w:spacing w:beforeLines="50" w:before="237" w:afterLines="50" w:after="237" w:line="0" w:lineRule="atLeast"/>
        <w:ind w:left="3261" w:hanging="426"/>
        <w:textAlignment w:val="auto"/>
        <w:rPr>
          <w:rFonts w:ascii="Times New Roman" w:eastAsia="標楷體" w:hAnsi="Times New Roman"/>
          <w:sz w:val="26"/>
          <w:szCs w:val="26"/>
        </w:rPr>
      </w:pPr>
      <w:r w:rsidRPr="002923FD">
        <w:rPr>
          <w:rFonts w:ascii="Times New Roman" w:eastAsia="標楷體" w:hAnsi="Times New Roman"/>
          <w:sz w:val="26"/>
          <w:szCs w:val="26"/>
        </w:rPr>
        <w:t>教學方面：榮獲重要教學獎項肯定、推動國際化相關教學成效、配合推動校務發展之教學業務、協助教師完成教學實務升等者。</w:t>
      </w:r>
    </w:p>
    <w:p w:rsidR="00D465C0" w:rsidRPr="002923FD" w:rsidRDefault="00D465C0" w:rsidP="00D465C0">
      <w:pPr>
        <w:numPr>
          <w:ilvl w:val="1"/>
          <w:numId w:val="14"/>
        </w:numPr>
        <w:suppressAutoHyphens w:val="0"/>
        <w:autoSpaceDN/>
        <w:adjustRightInd w:val="0"/>
        <w:snapToGrid w:val="0"/>
        <w:spacing w:beforeLines="50" w:before="237" w:afterLines="50" w:after="237" w:line="0" w:lineRule="atLeast"/>
        <w:ind w:left="2835" w:hanging="283"/>
        <w:textAlignment w:val="auto"/>
        <w:rPr>
          <w:rFonts w:ascii="Times New Roman" w:eastAsia="標楷體" w:hAnsi="Times New Roman"/>
          <w:sz w:val="26"/>
          <w:szCs w:val="26"/>
        </w:rPr>
      </w:pPr>
      <w:r w:rsidRPr="002923FD">
        <w:rPr>
          <w:rFonts w:ascii="Times New Roman" w:eastAsia="標楷體" w:hAnsi="Times New Roman"/>
          <w:sz w:val="26"/>
          <w:szCs w:val="26"/>
        </w:rPr>
        <w:t>學校相對配合款及支用效益</w:t>
      </w:r>
      <w:r w:rsidRPr="002923FD">
        <w:rPr>
          <w:rFonts w:ascii="Times New Roman" w:eastAsia="標楷體" w:hAnsi="Times New Roman"/>
          <w:sz w:val="26"/>
          <w:szCs w:val="26"/>
        </w:rPr>
        <w:t xml:space="preserve"> (10%)</w:t>
      </w:r>
      <w:r w:rsidRPr="002923FD">
        <w:rPr>
          <w:rFonts w:ascii="Times New Roman" w:eastAsia="標楷體" w:hAnsi="Times New Roman"/>
          <w:sz w:val="26"/>
          <w:szCs w:val="26"/>
        </w:rPr>
        <w:t>。</w:t>
      </w:r>
    </w:p>
    <w:p w:rsidR="00D465C0" w:rsidRPr="002923FD" w:rsidRDefault="00D465C0" w:rsidP="00D465C0">
      <w:pPr>
        <w:numPr>
          <w:ilvl w:val="0"/>
          <w:numId w:val="26"/>
        </w:numPr>
        <w:suppressAutoHyphens w:val="0"/>
        <w:autoSpaceDN/>
        <w:adjustRightInd w:val="0"/>
        <w:snapToGrid w:val="0"/>
        <w:spacing w:beforeLines="50" w:before="237" w:afterLines="50" w:after="237" w:line="0" w:lineRule="atLeast"/>
        <w:ind w:left="2694" w:hanging="851"/>
        <w:textAlignment w:val="auto"/>
        <w:rPr>
          <w:rFonts w:ascii="Times New Roman" w:eastAsia="標楷體" w:hAnsi="Times New Roman"/>
          <w:sz w:val="26"/>
          <w:szCs w:val="26"/>
        </w:rPr>
      </w:pPr>
      <w:r w:rsidRPr="002923FD">
        <w:rPr>
          <w:rFonts w:ascii="Times New Roman" w:eastAsia="標楷體" w:hAnsi="Times New Roman"/>
          <w:sz w:val="26"/>
          <w:szCs w:val="26"/>
        </w:rPr>
        <w:t>產學合作特殊優秀人員：</w:t>
      </w:r>
    </w:p>
    <w:p w:rsidR="00D465C0" w:rsidRPr="002923FD" w:rsidRDefault="00D465C0" w:rsidP="00D465C0">
      <w:pPr>
        <w:numPr>
          <w:ilvl w:val="0"/>
          <w:numId w:val="21"/>
        </w:numPr>
        <w:suppressAutoHyphens w:val="0"/>
        <w:autoSpaceDN/>
        <w:adjustRightInd w:val="0"/>
        <w:snapToGrid w:val="0"/>
        <w:spacing w:beforeLines="50" w:before="237" w:afterLines="50" w:after="237" w:line="0" w:lineRule="atLeast"/>
        <w:ind w:left="2835" w:hanging="283"/>
        <w:textAlignment w:val="auto"/>
        <w:rPr>
          <w:rFonts w:ascii="Times New Roman" w:eastAsia="標楷體" w:hAnsi="Times New Roman"/>
          <w:sz w:val="26"/>
          <w:szCs w:val="26"/>
        </w:rPr>
      </w:pPr>
      <w:r w:rsidRPr="002923FD">
        <w:rPr>
          <w:rFonts w:ascii="Times New Roman" w:eastAsia="標楷體" w:hAnsi="Times New Roman"/>
          <w:sz w:val="26"/>
          <w:szCs w:val="26"/>
        </w:rPr>
        <w:t>擬延攬或留任人才背景及未來績效對「學校特色發展策略」助益</w:t>
      </w:r>
      <w:r w:rsidRPr="002923FD">
        <w:rPr>
          <w:rFonts w:ascii="Times New Roman" w:eastAsia="標楷體" w:hAnsi="Times New Roman"/>
          <w:sz w:val="26"/>
          <w:szCs w:val="26"/>
        </w:rPr>
        <w:t>(50%)</w:t>
      </w:r>
      <w:r w:rsidRPr="002923FD">
        <w:rPr>
          <w:rFonts w:ascii="Times New Roman" w:eastAsia="標楷體" w:hAnsi="Times New Roman"/>
          <w:sz w:val="26"/>
          <w:szCs w:val="26"/>
        </w:rPr>
        <w:t>。</w:t>
      </w:r>
    </w:p>
    <w:p w:rsidR="00D465C0" w:rsidRPr="002923FD" w:rsidRDefault="00D465C0" w:rsidP="00D465C0">
      <w:pPr>
        <w:numPr>
          <w:ilvl w:val="0"/>
          <w:numId w:val="21"/>
        </w:numPr>
        <w:suppressAutoHyphens w:val="0"/>
        <w:autoSpaceDN/>
        <w:adjustRightInd w:val="0"/>
        <w:snapToGrid w:val="0"/>
        <w:spacing w:beforeLines="50" w:before="237" w:afterLines="50" w:after="237" w:line="0" w:lineRule="atLeast"/>
        <w:ind w:left="2835" w:hanging="283"/>
        <w:textAlignment w:val="auto"/>
        <w:rPr>
          <w:rFonts w:ascii="Times New Roman" w:eastAsia="標楷體" w:hAnsi="Times New Roman"/>
          <w:sz w:val="26"/>
          <w:szCs w:val="26"/>
        </w:rPr>
      </w:pPr>
      <w:r w:rsidRPr="002923FD">
        <w:rPr>
          <w:rFonts w:ascii="Times New Roman" w:eastAsia="標楷體" w:hAnsi="Times New Roman"/>
          <w:sz w:val="26"/>
          <w:szCs w:val="26"/>
        </w:rPr>
        <w:t>擬延攬或留任人才背景是否達該專業領域之國際水準</w:t>
      </w:r>
      <w:r w:rsidRPr="002923FD">
        <w:rPr>
          <w:rFonts w:ascii="Times New Roman" w:eastAsia="標楷體" w:hAnsi="Times New Roman"/>
          <w:sz w:val="26"/>
          <w:szCs w:val="26"/>
        </w:rPr>
        <w:t>(20%)</w:t>
      </w:r>
      <w:r w:rsidRPr="002923FD">
        <w:rPr>
          <w:rFonts w:ascii="Times New Roman" w:eastAsia="標楷體" w:hAnsi="Times New Roman"/>
          <w:sz w:val="26"/>
          <w:szCs w:val="26"/>
        </w:rPr>
        <w:t>。</w:t>
      </w:r>
    </w:p>
    <w:p w:rsidR="00D465C0" w:rsidRPr="002923FD" w:rsidRDefault="00D465C0" w:rsidP="00D465C0">
      <w:pPr>
        <w:numPr>
          <w:ilvl w:val="0"/>
          <w:numId w:val="21"/>
        </w:numPr>
        <w:suppressAutoHyphens w:val="0"/>
        <w:autoSpaceDN/>
        <w:adjustRightInd w:val="0"/>
        <w:snapToGrid w:val="0"/>
        <w:spacing w:beforeLines="50" w:before="237" w:afterLines="50" w:after="237" w:line="0" w:lineRule="atLeast"/>
        <w:ind w:left="2835" w:hanging="283"/>
        <w:textAlignment w:val="auto"/>
        <w:rPr>
          <w:rFonts w:ascii="Times New Roman" w:eastAsia="標楷體" w:hAnsi="Times New Roman"/>
          <w:sz w:val="26"/>
          <w:szCs w:val="26"/>
        </w:rPr>
      </w:pPr>
      <w:r w:rsidRPr="002923FD">
        <w:rPr>
          <w:rFonts w:ascii="Times New Roman" w:eastAsia="標楷體" w:hAnsi="Times New Roman"/>
          <w:sz w:val="26"/>
          <w:szCs w:val="26"/>
        </w:rPr>
        <w:t>擬延攬或留任人才未來績效是否在該專業領域之產學合作研發績效達國際水準</w:t>
      </w:r>
      <w:r w:rsidRPr="002923FD">
        <w:rPr>
          <w:rFonts w:ascii="Times New Roman" w:eastAsia="標楷體" w:hAnsi="Times New Roman"/>
          <w:sz w:val="26"/>
          <w:szCs w:val="26"/>
        </w:rPr>
        <w:t>(20%)</w:t>
      </w:r>
      <w:r w:rsidRPr="002923FD">
        <w:rPr>
          <w:rFonts w:ascii="Times New Roman" w:eastAsia="標楷體" w:hAnsi="Times New Roman"/>
          <w:sz w:val="26"/>
          <w:szCs w:val="26"/>
        </w:rPr>
        <w:t>。</w:t>
      </w:r>
    </w:p>
    <w:p w:rsidR="00D465C0" w:rsidRPr="002923FD" w:rsidRDefault="00D465C0" w:rsidP="00D465C0">
      <w:pPr>
        <w:numPr>
          <w:ilvl w:val="0"/>
          <w:numId w:val="21"/>
        </w:numPr>
        <w:suppressAutoHyphens w:val="0"/>
        <w:autoSpaceDN/>
        <w:adjustRightInd w:val="0"/>
        <w:snapToGrid w:val="0"/>
        <w:spacing w:beforeLines="50" w:before="237" w:afterLines="50" w:after="237" w:line="0" w:lineRule="atLeast"/>
        <w:ind w:left="2835" w:hanging="283"/>
        <w:textAlignment w:val="auto"/>
        <w:rPr>
          <w:rFonts w:ascii="Times New Roman" w:eastAsia="標楷體" w:hAnsi="Times New Roman"/>
          <w:sz w:val="26"/>
          <w:szCs w:val="26"/>
        </w:rPr>
      </w:pPr>
      <w:r w:rsidRPr="002923FD">
        <w:rPr>
          <w:rFonts w:ascii="Times New Roman" w:eastAsia="標楷體" w:hAnsi="Times New Roman"/>
          <w:sz w:val="26"/>
          <w:szCs w:val="26"/>
        </w:rPr>
        <w:t>學校相對配合款及支用效益</w:t>
      </w:r>
      <w:r w:rsidRPr="002923FD">
        <w:rPr>
          <w:rFonts w:ascii="Times New Roman" w:eastAsia="標楷體" w:hAnsi="Times New Roman"/>
          <w:sz w:val="26"/>
          <w:szCs w:val="26"/>
        </w:rPr>
        <w:t>(10%)</w:t>
      </w:r>
      <w:r w:rsidRPr="002923FD">
        <w:rPr>
          <w:rFonts w:ascii="Times New Roman" w:eastAsia="標楷體" w:hAnsi="Times New Roman"/>
          <w:sz w:val="26"/>
          <w:szCs w:val="26"/>
        </w:rPr>
        <w:t>。</w:t>
      </w:r>
    </w:p>
    <w:p w:rsidR="00D465C0" w:rsidRPr="002923FD" w:rsidRDefault="00D465C0" w:rsidP="00D465C0">
      <w:pPr>
        <w:numPr>
          <w:ilvl w:val="0"/>
          <w:numId w:val="26"/>
        </w:numPr>
        <w:suppressAutoHyphens w:val="0"/>
        <w:autoSpaceDN/>
        <w:adjustRightInd w:val="0"/>
        <w:snapToGrid w:val="0"/>
        <w:spacing w:beforeLines="50" w:before="237" w:afterLines="50" w:after="237" w:line="0" w:lineRule="atLeast"/>
        <w:ind w:left="2694" w:hanging="851"/>
        <w:textAlignment w:val="auto"/>
        <w:rPr>
          <w:rFonts w:ascii="Times New Roman" w:eastAsia="標楷體" w:hAnsi="Times New Roman"/>
          <w:sz w:val="26"/>
          <w:szCs w:val="26"/>
        </w:rPr>
      </w:pPr>
      <w:r w:rsidRPr="002923FD">
        <w:rPr>
          <w:rFonts w:ascii="Times New Roman" w:eastAsia="標楷體" w:hAnsi="Times New Roman"/>
          <w:sz w:val="26"/>
          <w:szCs w:val="26"/>
        </w:rPr>
        <w:t>專任高等教育經營管理人員或專任業師：</w:t>
      </w:r>
    </w:p>
    <w:p w:rsidR="00D465C0" w:rsidRPr="002923FD" w:rsidRDefault="00D465C0" w:rsidP="00D465C0">
      <w:pPr>
        <w:numPr>
          <w:ilvl w:val="0"/>
          <w:numId w:val="22"/>
        </w:numPr>
        <w:suppressAutoHyphens w:val="0"/>
        <w:autoSpaceDN/>
        <w:adjustRightInd w:val="0"/>
        <w:snapToGrid w:val="0"/>
        <w:spacing w:beforeLines="50" w:before="237" w:afterLines="50" w:after="237" w:line="0" w:lineRule="atLeast"/>
        <w:ind w:left="2835" w:hanging="283"/>
        <w:textAlignment w:val="auto"/>
        <w:rPr>
          <w:rFonts w:ascii="Times New Roman" w:eastAsia="標楷體" w:hAnsi="Times New Roman"/>
          <w:sz w:val="26"/>
          <w:szCs w:val="26"/>
        </w:rPr>
      </w:pPr>
      <w:r w:rsidRPr="002923FD">
        <w:rPr>
          <w:rFonts w:ascii="Times New Roman" w:eastAsia="標楷體" w:hAnsi="Times New Roman"/>
          <w:sz w:val="26"/>
          <w:szCs w:val="26"/>
        </w:rPr>
        <w:t>擬延攬或留任人才背景及未來績效對「學校特色發展策略」助益</w:t>
      </w:r>
      <w:r w:rsidRPr="002923FD">
        <w:rPr>
          <w:rFonts w:ascii="Times New Roman" w:eastAsia="標楷體" w:hAnsi="Times New Roman"/>
          <w:sz w:val="26"/>
          <w:szCs w:val="26"/>
        </w:rPr>
        <w:t>(50%)</w:t>
      </w:r>
      <w:r w:rsidRPr="002923FD">
        <w:rPr>
          <w:rFonts w:ascii="Times New Roman" w:eastAsia="標楷體" w:hAnsi="Times New Roman"/>
          <w:sz w:val="26"/>
          <w:szCs w:val="26"/>
        </w:rPr>
        <w:t>。</w:t>
      </w:r>
    </w:p>
    <w:p w:rsidR="00D465C0" w:rsidRPr="002923FD" w:rsidRDefault="00D465C0" w:rsidP="00D465C0">
      <w:pPr>
        <w:numPr>
          <w:ilvl w:val="0"/>
          <w:numId w:val="22"/>
        </w:numPr>
        <w:suppressAutoHyphens w:val="0"/>
        <w:autoSpaceDN/>
        <w:adjustRightInd w:val="0"/>
        <w:snapToGrid w:val="0"/>
        <w:spacing w:beforeLines="50" w:before="237" w:afterLines="50" w:after="237" w:line="0" w:lineRule="atLeast"/>
        <w:ind w:left="2835" w:hanging="283"/>
        <w:textAlignment w:val="auto"/>
        <w:rPr>
          <w:rFonts w:ascii="Times New Roman" w:eastAsia="標楷體" w:hAnsi="Times New Roman"/>
          <w:sz w:val="26"/>
          <w:szCs w:val="26"/>
        </w:rPr>
      </w:pPr>
      <w:r w:rsidRPr="002923FD">
        <w:rPr>
          <w:rFonts w:ascii="Times New Roman" w:eastAsia="標楷體" w:hAnsi="Times New Roman"/>
          <w:sz w:val="26"/>
          <w:szCs w:val="26"/>
        </w:rPr>
        <w:t>擬延攬或留任人才背景是否達該專業領域之領先水準</w:t>
      </w:r>
      <w:r w:rsidRPr="002923FD">
        <w:rPr>
          <w:rFonts w:ascii="Times New Roman" w:eastAsia="標楷體" w:hAnsi="Times New Roman"/>
          <w:sz w:val="26"/>
          <w:szCs w:val="26"/>
        </w:rPr>
        <w:t xml:space="preserve"> (20%)</w:t>
      </w:r>
      <w:r w:rsidRPr="002923FD">
        <w:rPr>
          <w:rFonts w:ascii="Times New Roman" w:eastAsia="標楷體" w:hAnsi="Times New Roman"/>
          <w:sz w:val="26"/>
          <w:szCs w:val="26"/>
        </w:rPr>
        <w:t>。</w:t>
      </w:r>
    </w:p>
    <w:p w:rsidR="00D465C0" w:rsidRPr="002923FD" w:rsidRDefault="00D465C0" w:rsidP="00D465C0">
      <w:pPr>
        <w:numPr>
          <w:ilvl w:val="0"/>
          <w:numId w:val="22"/>
        </w:numPr>
        <w:suppressAutoHyphens w:val="0"/>
        <w:autoSpaceDN/>
        <w:adjustRightInd w:val="0"/>
        <w:snapToGrid w:val="0"/>
        <w:spacing w:beforeLines="50" w:before="237" w:afterLines="50" w:after="237" w:line="0" w:lineRule="atLeast"/>
        <w:ind w:left="2835" w:hanging="283"/>
        <w:textAlignment w:val="auto"/>
        <w:rPr>
          <w:rFonts w:ascii="Times New Roman" w:eastAsia="標楷體" w:hAnsi="Times New Roman"/>
          <w:sz w:val="26"/>
          <w:szCs w:val="26"/>
        </w:rPr>
      </w:pPr>
      <w:r w:rsidRPr="002923FD">
        <w:rPr>
          <w:rFonts w:ascii="Times New Roman" w:eastAsia="標楷體" w:hAnsi="Times New Roman"/>
          <w:sz w:val="26"/>
          <w:szCs w:val="26"/>
        </w:rPr>
        <w:t>擬延攬或留任人才未來績效是否在該專業領域之營運管理績效達領先水準</w:t>
      </w:r>
      <w:r w:rsidRPr="002923FD">
        <w:rPr>
          <w:rFonts w:ascii="Times New Roman" w:eastAsia="標楷體" w:hAnsi="Times New Roman"/>
          <w:sz w:val="26"/>
          <w:szCs w:val="26"/>
        </w:rPr>
        <w:t>(20%)</w:t>
      </w:r>
      <w:r w:rsidRPr="002923FD">
        <w:rPr>
          <w:rFonts w:ascii="Times New Roman" w:eastAsia="標楷體" w:hAnsi="Times New Roman"/>
          <w:sz w:val="26"/>
          <w:szCs w:val="26"/>
        </w:rPr>
        <w:t>。</w:t>
      </w:r>
    </w:p>
    <w:p w:rsidR="00D465C0" w:rsidRPr="002923FD" w:rsidRDefault="00D465C0" w:rsidP="00D465C0">
      <w:pPr>
        <w:numPr>
          <w:ilvl w:val="0"/>
          <w:numId w:val="22"/>
        </w:numPr>
        <w:suppressAutoHyphens w:val="0"/>
        <w:autoSpaceDN/>
        <w:adjustRightInd w:val="0"/>
        <w:snapToGrid w:val="0"/>
        <w:spacing w:beforeLines="50" w:before="237" w:afterLines="50" w:after="237" w:line="0" w:lineRule="atLeast"/>
        <w:ind w:left="2835" w:hanging="283"/>
        <w:textAlignment w:val="auto"/>
        <w:rPr>
          <w:rFonts w:ascii="Times New Roman" w:eastAsia="標楷體" w:hAnsi="Times New Roman"/>
          <w:sz w:val="26"/>
          <w:szCs w:val="26"/>
        </w:rPr>
      </w:pPr>
      <w:r w:rsidRPr="002923FD">
        <w:rPr>
          <w:rFonts w:ascii="Times New Roman" w:eastAsia="標楷體" w:hAnsi="Times New Roman"/>
          <w:sz w:val="26"/>
          <w:szCs w:val="26"/>
        </w:rPr>
        <w:t>學校相對配合款及支支用效益</w:t>
      </w:r>
      <w:r w:rsidRPr="002923FD">
        <w:rPr>
          <w:rFonts w:ascii="Times New Roman" w:eastAsia="標楷體" w:hAnsi="Times New Roman"/>
          <w:sz w:val="26"/>
          <w:szCs w:val="26"/>
        </w:rPr>
        <w:t>(10%)</w:t>
      </w:r>
      <w:r w:rsidRPr="002923FD">
        <w:rPr>
          <w:rFonts w:ascii="Times New Roman" w:eastAsia="標楷體" w:hAnsi="Times New Roman"/>
          <w:sz w:val="26"/>
          <w:szCs w:val="26"/>
        </w:rPr>
        <w:t>。</w:t>
      </w:r>
    </w:p>
    <w:p w:rsidR="00D465C0" w:rsidRPr="002923FD" w:rsidRDefault="00D465C0" w:rsidP="00D465C0">
      <w:pPr>
        <w:numPr>
          <w:ilvl w:val="0"/>
          <w:numId w:val="13"/>
        </w:numPr>
        <w:suppressAutoHyphens w:val="0"/>
        <w:autoSpaceDN/>
        <w:adjustRightInd w:val="0"/>
        <w:snapToGrid w:val="0"/>
        <w:spacing w:beforeLines="50" w:before="237" w:afterLines="50" w:after="237" w:line="0" w:lineRule="atLeast"/>
        <w:ind w:left="1418" w:hanging="1404"/>
        <w:textAlignment w:val="auto"/>
        <w:rPr>
          <w:rFonts w:ascii="Times New Roman" w:eastAsia="標楷體" w:hAnsi="Times New Roman"/>
          <w:sz w:val="26"/>
          <w:szCs w:val="26"/>
        </w:rPr>
      </w:pPr>
      <w:r w:rsidRPr="002923FD">
        <w:rPr>
          <w:rFonts w:ascii="Times New Roman" w:eastAsia="標楷體" w:hAnsi="Times New Roman"/>
          <w:sz w:val="26"/>
          <w:szCs w:val="26"/>
        </w:rPr>
        <w:t>本校彈性薪資核給標準如支給標準表，其核給期程及核給率如下：</w:t>
      </w:r>
    </w:p>
    <w:p w:rsidR="00D465C0" w:rsidRPr="002923FD" w:rsidRDefault="00D465C0" w:rsidP="00D465C0">
      <w:pPr>
        <w:numPr>
          <w:ilvl w:val="0"/>
          <w:numId w:val="19"/>
        </w:numPr>
        <w:suppressAutoHyphens w:val="0"/>
        <w:autoSpaceDN/>
        <w:adjustRightInd w:val="0"/>
        <w:snapToGrid w:val="0"/>
        <w:spacing w:beforeLines="50" w:before="237" w:afterLines="50" w:after="237" w:line="0" w:lineRule="atLeast"/>
        <w:ind w:left="1985" w:hanging="567"/>
        <w:textAlignment w:val="auto"/>
        <w:rPr>
          <w:rFonts w:ascii="Times New Roman" w:eastAsia="標楷體" w:hAnsi="Times New Roman"/>
          <w:sz w:val="26"/>
          <w:szCs w:val="26"/>
        </w:rPr>
      </w:pPr>
      <w:r w:rsidRPr="002923FD">
        <w:rPr>
          <w:rFonts w:ascii="Times New Roman" w:eastAsia="標楷體" w:hAnsi="Times New Roman"/>
          <w:sz w:val="26"/>
          <w:szCs w:val="26"/>
        </w:rPr>
        <w:t>講座教授</w:t>
      </w:r>
    </w:p>
    <w:p w:rsidR="00D465C0" w:rsidRPr="002923FD" w:rsidRDefault="00D465C0" w:rsidP="00D465C0">
      <w:pPr>
        <w:numPr>
          <w:ilvl w:val="0"/>
          <w:numId w:val="27"/>
        </w:numPr>
        <w:suppressAutoHyphens w:val="0"/>
        <w:autoSpaceDN/>
        <w:adjustRightInd w:val="0"/>
        <w:snapToGrid w:val="0"/>
        <w:spacing w:beforeLines="50" w:before="237" w:afterLines="50" w:after="237" w:line="0" w:lineRule="atLeast"/>
        <w:ind w:left="2694" w:hanging="851"/>
        <w:textAlignment w:val="auto"/>
        <w:rPr>
          <w:rFonts w:ascii="Times New Roman" w:eastAsia="標楷體" w:hAnsi="Times New Roman"/>
          <w:sz w:val="26"/>
          <w:szCs w:val="26"/>
        </w:rPr>
      </w:pPr>
      <w:r w:rsidRPr="002923FD">
        <w:rPr>
          <w:rFonts w:ascii="Times New Roman" w:eastAsia="標楷體" w:hAnsi="Times New Roman"/>
          <w:sz w:val="26"/>
          <w:szCs w:val="26"/>
        </w:rPr>
        <w:t>核給期程：初聘二年一期，續聘一年一期。</w:t>
      </w:r>
    </w:p>
    <w:p w:rsidR="00D465C0" w:rsidRPr="002923FD" w:rsidRDefault="00D465C0" w:rsidP="00D465C0">
      <w:pPr>
        <w:numPr>
          <w:ilvl w:val="0"/>
          <w:numId w:val="27"/>
        </w:numPr>
        <w:suppressAutoHyphens w:val="0"/>
        <w:autoSpaceDN/>
        <w:adjustRightInd w:val="0"/>
        <w:snapToGrid w:val="0"/>
        <w:spacing w:beforeLines="50" w:before="237" w:afterLines="50" w:after="237" w:line="0" w:lineRule="atLeast"/>
        <w:ind w:left="2694" w:hanging="851"/>
        <w:textAlignment w:val="auto"/>
        <w:rPr>
          <w:rFonts w:ascii="Times New Roman" w:eastAsia="標楷體" w:hAnsi="Times New Roman"/>
          <w:sz w:val="26"/>
          <w:szCs w:val="26"/>
        </w:rPr>
      </w:pPr>
      <w:r w:rsidRPr="002923FD">
        <w:rPr>
          <w:rFonts w:ascii="Times New Roman" w:eastAsia="標楷體" w:hAnsi="Times New Roman"/>
          <w:sz w:val="26"/>
          <w:szCs w:val="26"/>
        </w:rPr>
        <w:t>核給率至多占本校專任教師</w:t>
      </w:r>
      <w:r w:rsidRPr="002923FD">
        <w:rPr>
          <w:rFonts w:ascii="Times New Roman" w:eastAsia="標楷體" w:hAnsi="Times New Roman"/>
          <w:sz w:val="26"/>
          <w:szCs w:val="26"/>
        </w:rPr>
        <w:t>2%</w:t>
      </w:r>
      <w:r w:rsidRPr="002923FD">
        <w:rPr>
          <w:rFonts w:ascii="Times New Roman" w:eastAsia="標楷體" w:hAnsi="Times New Roman"/>
          <w:sz w:val="26"/>
          <w:szCs w:val="26"/>
        </w:rPr>
        <w:t>。</w:t>
      </w:r>
    </w:p>
    <w:p w:rsidR="00D465C0" w:rsidRPr="002923FD" w:rsidRDefault="00D465C0" w:rsidP="00D465C0">
      <w:pPr>
        <w:numPr>
          <w:ilvl w:val="0"/>
          <w:numId w:val="19"/>
        </w:numPr>
        <w:suppressAutoHyphens w:val="0"/>
        <w:autoSpaceDN/>
        <w:adjustRightInd w:val="0"/>
        <w:snapToGrid w:val="0"/>
        <w:spacing w:beforeLines="50" w:before="237" w:afterLines="50" w:after="237" w:line="0" w:lineRule="atLeast"/>
        <w:ind w:left="1985" w:hanging="567"/>
        <w:textAlignment w:val="auto"/>
        <w:rPr>
          <w:rFonts w:ascii="Times New Roman" w:eastAsia="標楷體" w:hAnsi="Times New Roman"/>
          <w:sz w:val="26"/>
          <w:szCs w:val="26"/>
        </w:rPr>
      </w:pPr>
      <w:r w:rsidRPr="002923FD">
        <w:rPr>
          <w:rFonts w:ascii="Times New Roman" w:eastAsia="標楷體" w:hAnsi="Times New Roman"/>
          <w:sz w:val="26"/>
          <w:szCs w:val="26"/>
        </w:rPr>
        <w:t>特殊優秀專長人員</w:t>
      </w:r>
    </w:p>
    <w:p w:rsidR="00D465C0" w:rsidRPr="002923FD" w:rsidRDefault="00D465C0" w:rsidP="00D465C0">
      <w:pPr>
        <w:numPr>
          <w:ilvl w:val="0"/>
          <w:numId w:val="28"/>
        </w:numPr>
        <w:suppressAutoHyphens w:val="0"/>
        <w:autoSpaceDN/>
        <w:adjustRightInd w:val="0"/>
        <w:snapToGrid w:val="0"/>
        <w:spacing w:beforeLines="50" w:before="237" w:afterLines="50" w:after="237" w:line="0" w:lineRule="atLeast"/>
        <w:ind w:left="2694" w:hanging="851"/>
        <w:textAlignment w:val="auto"/>
        <w:rPr>
          <w:rFonts w:ascii="Times New Roman" w:eastAsia="標楷體" w:hAnsi="Times New Roman"/>
          <w:sz w:val="26"/>
          <w:szCs w:val="26"/>
        </w:rPr>
      </w:pPr>
      <w:r w:rsidRPr="002923FD">
        <w:rPr>
          <w:rFonts w:ascii="Times New Roman" w:eastAsia="標楷體" w:hAnsi="Times New Roman"/>
          <w:sz w:val="26"/>
          <w:szCs w:val="26"/>
        </w:rPr>
        <w:lastRenderedPageBreak/>
        <w:t>核給期程：新進二年一期，嗣後一年一期。</w:t>
      </w:r>
    </w:p>
    <w:p w:rsidR="00D465C0" w:rsidRPr="002923FD" w:rsidRDefault="00D465C0" w:rsidP="00D465C0">
      <w:pPr>
        <w:numPr>
          <w:ilvl w:val="0"/>
          <w:numId w:val="28"/>
        </w:numPr>
        <w:suppressAutoHyphens w:val="0"/>
        <w:autoSpaceDN/>
        <w:adjustRightInd w:val="0"/>
        <w:snapToGrid w:val="0"/>
        <w:spacing w:beforeLines="50" w:before="237" w:afterLines="50" w:after="237" w:line="0" w:lineRule="atLeast"/>
        <w:ind w:left="2694" w:hanging="851"/>
        <w:textAlignment w:val="auto"/>
        <w:rPr>
          <w:rFonts w:ascii="Times New Roman" w:eastAsia="標楷體" w:hAnsi="Times New Roman"/>
          <w:sz w:val="26"/>
          <w:szCs w:val="26"/>
        </w:rPr>
      </w:pPr>
      <w:r w:rsidRPr="002923FD">
        <w:rPr>
          <w:rFonts w:ascii="Times New Roman" w:eastAsia="標楷體" w:hAnsi="Times New Roman"/>
          <w:sz w:val="26"/>
          <w:szCs w:val="26"/>
        </w:rPr>
        <w:t>核給率至多占本校專任教師</w:t>
      </w:r>
      <w:r w:rsidRPr="002923FD">
        <w:rPr>
          <w:rFonts w:ascii="Times New Roman" w:eastAsia="標楷體" w:hAnsi="Times New Roman"/>
          <w:sz w:val="26"/>
          <w:szCs w:val="26"/>
        </w:rPr>
        <w:t>5%</w:t>
      </w:r>
      <w:r w:rsidRPr="002923FD">
        <w:rPr>
          <w:rFonts w:ascii="Times New Roman" w:eastAsia="標楷體" w:hAnsi="Times New Roman"/>
          <w:sz w:val="26"/>
          <w:szCs w:val="26"/>
        </w:rPr>
        <w:t>。</w:t>
      </w:r>
    </w:p>
    <w:p w:rsidR="00D465C0" w:rsidRPr="002923FD" w:rsidRDefault="00D465C0" w:rsidP="00D465C0">
      <w:pPr>
        <w:numPr>
          <w:ilvl w:val="0"/>
          <w:numId w:val="19"/>
        </w:numPr>
        <w:suppressAutoHyphens w:val="0"/>
        <w:autoSpaceDN/>
        <w:adjustRightInd w:val="0"/>
        <w:snapToGrid w:val="0"/>
        <w:spacing w:beforeLines="50" w:before="237" w:afterLines="50" w:after="237" w:line="0" w:lineRule="atLeast"/>
        <w:ind w:left="1985" w:hanging="567"/>
        <w:textAlignment w:val="auto"/>
        <w:rPr>
          <w:rFonts w:ascii="Times New Roman" w:eastAsia="標楷體" w:hAnsi="Times New Roman"/>
          <w:sz w:val="26"/>
          <w:szCs w:val="26"/>
        </w:rPr>
      </w:pPr>
      <w:r w:rsidRPr="002923FD">
        <w:rPr>
          <w:rFonts w:ascii="Times New Roman" w:eastAsia="標楷體" w:hAnsi="Times New Roman"/>
          <w:sz w:val="26"/>
          <w:szCs w:val="26"/>
        </w:rPr>
        <w:t>教學研究特殊優秀人員：</w:t>
      </w:r>
    </w:p>
    <w:p w:rsidR="00D465C0" w:rsidRPr="002923FD" w:rsidRDefault="00D465C0" w:rsidP="00D465C0">
      <w:pPr>
        <w:numPr>
          <w:ilvl w:val="0"/>
          <w:numId w:val="29"/>
        </w:numPr>
        <w:suppressAutoHyphens w:val="0"/>
        <w:autoSpaceDN/>
        <w:adjustRightInd w:val="0"/>
        <w:snapToGrid w:val="0"/>
        <w:spacing w:beforeLines="50" w:before="237" w:afterLines="50" w:after="237" w:line="0" w:lineRule="atLeast"/>
        <w:ind w:left="2694" w:hanging="851"/>
        <w:textAlignment w:val="auto"/>
        <w:rPr>
          <w:rFonts w:ascii="Times New Roman" w:eastAsia="標楷體" w:hAnsi="Times New Roman"/>
          <w:sz w:val="26"/>
          <w:szCs w:val="26"/>
        </w:rPr>
      </w:pPr>
      <w:r w:rsidRPr="002923FD">
        <w:rPr>
          <w:rFonts w:ascii="Times New Roman" w:eastAsia="標楷體" w:hAnsi="Times New Roman"/>
          <w:sz w:val="26"/>
          <w:szCs w:val="26"/>
        </w:rPr>
        <w:t>核給期程：一年一期。</w:t>
      </w:r>
    </w:p>
    <w:p w:rsidR="00D465C0" w:rsidRPr="002923FD" w:rsidRDefault="00D465C0" w:rsidP="00D465C0">
      <w:pPr>
        <w:numPr>
          <w:ilvl w:val="0"/>
          <w:numId w:val="29"/>
        </w:numPr>
        <w:suppressAutoHyphens w:val="0"/>
        <w:autoSpaceDN/>
        <w:adjustRightInd w:val="0"/>
        <w:snapToGrid w:val="0"/>
        <w:spacing w:beforeLines="50" w:before="237" w:afterLines="50" w:after="237" w:line="0" w:lineRule="atLeast"/>
        <w:ind w:left="2694" w:hanging="851"/>
        <w:textAlignment w:val="auto"/>
        <w:rPr>
          <w:rFonts w:ascii="Times New Roman" w:eastAsia="標楷體" w:hAnsi="Times New Roman"/>
          <w:sz w:val="26"/>
          <w:szCs w:val="26"/>
        </w:rPr>
      </w:pPr>
      <w:r w:rsidRPr="002923FD">
        <w:rPr>
          <w:rFonts w:ascii="Times New Roman" w:eastAsia="標楷體" w:hAnsi="Times New Roman"/>
          <w:sz w:val="26"/>
          <w:szCs w:val="26"/>
        </w:rPr>
        <w:t>核給率至多占本校編制內專任教師</w:t>
      </w:r>
      <w:r w:rsidRPr="002923FD">
        <w:rPr>
          <w:rFonts w:ascii="Times New Roman" w:eastAsia="標楷體" w:hAnsi="Times New Roman"/>
          <w:sz w:val="26"/>
          <w:szCs w:val="26"/>
        </w:rPr>
        <w:t>10%</w:t>
      </w:r>
      <w:r w:rsidRPr="002923FD">
        <w:rPr>
          <w:rFonts w:ascii="Times New Roman" w:eastAsia="標楷體" w:hAnsi="Times New Roman"/>
          <w:sz w:val="26"/>
          <w:szCs w:val="26"/>
        </w:rPr>
        <w:t>。</w:t>
      </w:r>
    </w:p>
    <w:p w:rsidR="00D465C0" w:rsidRPr="002923FD" w:rsidRDefault="00D465C0" w:rsidP="00D465C0">
      <w:pPr>
        <w:numPr>
          <w:ilvl w:val="0"/>
          <w:numId w:val="19"/>
        </w:numPr>
        <w:suppressAutoHyphens w:val="0"/>
        <w:autoSpaceDN/>
        <w:adjustRightInd w:val="0"/>
        <w:snapToGrid w:val="0"/>
        <w:spacing w:beforeLines="50" w:before="237" w:afterLines="50" w:after="237" w:line="0" w:lineRule="atLeast"/>
        <w:ind w:left="1985" w:hanging="567"/>
        <w:textAlignment w:val="auto"/>
        <w:rPr>
          <w:rFonts w:ascii="Times New Roman" w:eastAsia="標楷體" w:hAnsi="Times New Roman"/>
          <w:sz w:val="26"/>
          <w:szCs w:val="26"/>
        </w:rPr>
      </w:pPr>
      <w:r w:rsidRPr="002923FD">
        <w:rPr>
          <w:rFonts w:ascii="Times New Roman" w:eastAsia="標楷體" w:hAnsi="Times New Roman"/>
          <w:sz w:val="26"/>
          <w:szCs w:val="26"/>
        </w:rPr>
        <w:t>產學合作特殊優秀人員、專任高等教育經營管理人員或專任業師：</w:t>
      </w:r>
    </w:p>
    <w:p w:rsidR="00D465C0" w:rsidRPr="002923FD" w:rsidRDefault="00D465C0" w:rsidP="00D465C0">
      <w:pPr>
        <w:numPr>
          <w:ilvl w:val="0"/>
          <w:numId w:val="30"/>
        </w:numPr>
        <w:suppressAutoHyphens w:val="0"/>
        <w:autoSpaceDN/>
        <w:adjustRightInd w:val="0"/>
        <w:snapToGrid w:val="0"/>
        <w:spacing w:beforeLines="50" w:before="237" w:afterLines="50" w:after="237" w:line="0" w:lineRule="atLeast"/>
        <w:ind w:left="2694" w:hanging="851"/>
        <w:textAlignment w:val="auto"/>
        <w:rPr>
          <w:rFonts w:ascii="Times New Roman" w:eastAsia="標楷體" w:hAnsi="Times New Roman"/>
          <w:sz w:val="26"/>
          <w:szCs w:val="26"/>
        </w:rPr>
      </w:pPr>
      <w:r w:rsidRPr="002923FD">
        <w:rPr>
          <w:rFonts w:ascii="Times New Roman" w:eastAsia="標楷體" w:hAnsi="Times New Roman"/>
          <w:sz w:val="26"/>
          <w:szCs w:val="26"/>
        </w:rPr>
        <w:t>核給期程：初聘二年一期，續聘一年一期。</w:t>
      </w:r>
    </w:p>
    <w:p w:rsidR="00D465C0" w:rsidRPr="002923FD" w:rsidRDefault="00D465C0" w:rsidP="00D465C0">
      <w:pPr>
        <w:numPr>
          <w:ilvl w:val="0"/>
          <w:numId w:val="30"/>
        </w:numPr>
        <w:suppressAutoHyphens w:val="0"/>
        <w:autoSpaceDN/>
        <w:adjustRightInd w:val="0"/>
        <w:snapToGrid w:val="0"/>
        <w:spacing w:beforeLines="50" w:before="237" w:afterLines="50" w:after="237" w:line="0" w:lineRule="atLeast"/>
        <w:ind w:left="2694" w:hanging="851"/>
        <w:textAlignment w:val="auto"/>
        <w:rPr>
          <w:rFonts w:ascii="Times New Roman" w:eastAsia="標楷體" w:hAnsi="Times New Roman"/>
          <w:sz w:val="26"/>
          <w:szCs w:val="26"/>
        </w:rPr>
      </w:pPr>
      <w:r w:rsidRPr="002923FD">
        <w:rPr>
          <w:rFonts w:ascii="Times New Roman" w:eastAsia="標楷體" w:hAnsi="Times New Roman"/>
          <w:sz w:val="26"/>
          <w:szCs w:val="26"/>
        </w:rPr>
        <w:t>核給率至多占本校編制內專任教師</w:t>
      </w:r>
      <w:r w:rsidRPr="002923FD">
        <w:rPr>
          <w:rFonts w:ascii="Times New Roman" w:eastAsia="標楷體" w:hAnsi="Times New Roman"/>
          <w:sz w:val="26"/>
          <w:szCs w:val="26"/>
        </w:rPr>
        <w:t>2%</w:t>
      </w:r>
      <w:r w:rsidRPr="002923FD">
        <w:rPr>
          <w:rFonts w:ascii="Times New Roman" w:eastAsia="標楷體" w:hAnsi="Times New Roman"/>
          <w:sz w:val="26"/>
          <w:szCs w:val="26"/>
        </w:rPr>
        <w:t>。</w:t>
      </w:r>
    </w:p>
    <w:p w:rsidR="00D465C0" w:rsidRPr="002923FD" w:rsidRDefault="00D465C0" w:rsidP="00D465C0">
      <w:pPr>
        <w:numPr>
          <w:ilvl w:val="0"/>
          <w:numId w:val="19"/>
        </w:numPr>
        <w:suppressAutoHyphens w:val="0"/>
        <w:autoSpaceDN/>
        <w:adjustRightInd w:val="0"/>
        <w:snapToGrid w:val="0"/>
        <w:spacing w:beforeLines="50" w:before="237" w:afterLines="50" w:after="237" w:line="0" w:lineRule="atLeast"/>
        <w:ind w:left="1985" w:hanging="567"/>
        <w:textAlignment w:val="auto"/>
        <w:rPr>
          <w:rFonts w:ascii="Times New Roman" w:eastAsia="標楷體" w:hAnsi="Times New Roman"/>
          <w:sz w:val="26"/>
          <w:szCs w:val="26"/>
        </w:rPr>
      </w:pPr>
      <w:r w:rsidRPr="002923FD">
        <w:rPr>
          <w:rFonts w:ascii="Times New Roman" w:eastAsia="標楷體" w:hAnsi="Times New Roman"/>
          <w:sz w:val="26"/>
          <w:szCs w:val="26"/>
        </w:rPr>
        <w:t>津貼及補助金額或核給率得視政府及本校經費資源調整之。</w:t>
      </w:r>
    </w:p>
    <w:p w:rsidR="00D465C0" w:rsidRDefault="00D465C0" w:rsidP="00D465C0">
      <w:pPr>
        <w:numPr>
          <w:ilvl w:val="0"/>
          <w:numId w:val="13"/>
        </w:numPr>
        <w:suppressAutoHyphens w:val="0"/>
        <w:autoSpaceDN/>
        <w:adjustRightInd w:val="0"/>
        <w:snapToGrid w:val="0"/>
        <w:spacing w:beforeLines="50" w:before="237" w:afterLines="50" w:after="237" w:line="0" w:lineRule="atLeast"/>
        <w:ind w:left="1418" w:hanging="1404"/>
        <w:textAlignment w:val="auto"/>
        <w:rPr>
          <w:rFonts w:ascii="Times New Roman" w:eastAsia="標楷體" w:hAnsi="Times New Roman"/>
          <w:sz w:val="26"/>
          <w:szCs w:val="26"/>
        </w:rPr>
      </w:pPr>
      <w:r w:rsidRPr="002923FD">
        <w:rPr>
          <w:rFonts w:ascii="Times New Roman" w:eastAsia="標楷體" w:hAnsi="Times New Roman"/>
          <w:sz w:val="26"/>
          <w:szCs w:val="26"/>
        </w:rPr>
        <w:t>符合本辦法各項申請條件者，得於每學年依人事室所公告之時間，檢附具體事證提出申請，供審議小組審查。</w:t>
      </w:r>
    </w:p>
    <w:p w:rsidR="00D465C0" w:rsidRPr="00380C15" w:rsidRDefault="00D465C0" w:rsidP="00D465C0">
      <w:pPr>
        <w:numPr>
          <w:ilvl w:val="0"/>
          <w:numId w:val="13"/>
        </w:numPr>
        <w:suppressAutoHyphens w:val="0"/>
        <w:autoSpaceDN/>
        <w:adjustRightInd w:val="0"/>
        <w:snapToGrid w:val="0"/>
        <w:spacing w:beforeLines="50" w:before="237" w:afterLines="50" w:after="237" w:line="0" w:lineRule="atLeast"/>
        <w:ind w:left="1418" w:hanging="1404"/>
        <w:textAlignment w:val="auto"/>
        <w:rPr>
          <w:rFonts w:ascii="Times New Roman" w:eastAsia="標楷體" w:hAnsi="Times New Roman"/>
          <w:sz w:val="26"/>
          <w:szCs w:val="26"/>
          <w:u w:val="single"/>
        </w:rPr>
      </w:pPr>
      <w:r w:rsidRPr="00380C15">
        <w:rPr>
          <w:rFonts w:ascii="Times New Roman" w:eastAsia="標楷體" w:hAnsi="Times New Roman"/>
          <w:b/>
          <w:color w:val="FF0000"/>
          <w:kern w:val="2"/>
          <w:sz w:val="26"/>
          <w:szCs w:val="26"/>
          <w:u w:val="single"/>
          <w:shd w:val="pct15" w:color="auto" w:fill="FFFFFF"/>
        </w:rPr>
        <w:t>對獲得本辦法獎勵之延攬人才，各用人單位須依本校各項規定提供必要之教學、研究及行政支援。</w:t>
      </w:r>
    </w:p>
    <w:p w:rsidR="00D465C0" w:rsidRPr="002923FD" w:rsidRDefault="00D465C0" w:rsidP="00D465C0">
      <w:pPr>
        <w:numPr>
          <w:ilvl w:val="0"/>
          <w:numId w:val="13"/>
        </w:numPr>
        <w:suppressAutoHyphens w:val="0"/>
        <w:autoSpaceDN/>
        <w:adjustRightInd w:val="0"/>
        <w:snapToGrid w:val="0"/>
        <w:spacing w:beforeLines="50" w:before="237" w:afterLines="50" w:after="237" w:line="0" w:lineRule="atLeast"/>
        <w:ind w:left="1418" w:hanging="1404"/>
        <w:textAlignment w:val="auto"/>
        <w:rPr>
          <w:rFonts w:ascii="Times New Roman" w:eastAsia="標楷體" w:hAnsi="Times New Roman"/>
          <w:sz w:val="26"/>
          <w:szCs w:val="26"/>
        </w:rPr>
      </w:pPr>
      <w:r w:rsidRPr="002923FD">
        <w:rPr>
          <w:rFonts w:ascii="Times New Roman" w:eastAsia="標楷體" w:hAnsi="Times New Roman"/>
          <w:sz w:val="26"/>
          <w:szCs w:val="26"/>
        </w:rPr>
        <w:t>領取彈性薪資者，若發生下列情事，停止發放獎勵金：</w:t>
      </w:r>
    </w:p>
    <w:p w:rsidR="00D465C0" w:rsidRPr="002923FD" w:rsidRDefault="00D465C0" w:rsidP="00D465C0">
      <w:pPr>
        <w:numPr>
          <w:ilvl w:val="0"/>
          <w:numId w:val="20"/>
        </w:numPr>
        <w:suppressAutoHyphens w:val="0"/>
        <w:autoSpaceDN/>
        <w:adjustRightInd w:val="0"/>
        <w:snapToGrid w:val="0"/>
        <w:spacing w:beforeLines="50" w:before="237" w:afterLines="50" w:after="237" w:line="0" w:lineRule="atLeast"/>
        <w:ind w:left="1985" w:hanging="567"/>
        <w:textAlignment w:val="auto"/>
        <w:rPr>
          <w:rFonts w:ascii="Times New Roman" w:eastAsia="標楷體" w:hAnsi="Times New Roman"/>
          <w:sz w:val="26"/>
          <w:szCs w:val="26"/>
        </w:rPr>
      </w:pPr>
      <w:r w:rsidRPr="002923FD">
        <w:rPr>
          <w:rFonts w:ascii="Times New Roman" w:eastAsia="標楷體" w:hAnsi="Times New Roman"/>
          <w:sz w:val="26"/>
          <w:szCs w:val="26"/>
        </w:rPr>
        <w:t>於獎勵期間離職。</w:t>
      </w:r>
    </w:p>
    <w:p w:rsidR="00D465C0" w:rsidRPr="002923FD" w:rsidRDefault="00D465C0" w:rsidP="00D465C0">
      <w:pPr>
        <w:numPr>
          <w:ilvl w:val="0"/>
          <w:numId w:val="20"/>
        </w:numPr>
        <w:suppressAutoHyphens w:val="0"/>
        <w:autoSpaceDN/>
        <w:adjustRightInd w:val="0"/>
        <w:snapToGrid w:val="0"/>
        <w:spacing w:beforeLines="50" w:before="237" w:afterLines="50" w:after="237" w:line="0" w:lineRule="atLeast"/>
        <w:ind w:left="1985" w:hanging="567"/>
        <w:textAlignment w:val="auto"/>
        <w:rPr>
          <w:rFonts w:ascii="Times New Roman" w:eastAsia="標楷體" w:hAnsi="Times New Roman"/>
          <w:sz w:val="26"/>
          <w:szCs w:val="26"/>
        </w:rPr>
      </w:pPr>
      <w:r w:rsidRPr="002923FD">
        <w:rPr>
          <w:rFonts w:ascii="Times New Roman" w:eastAsia="標楷體" w:hAnsi="Times New Roman"/>
          <w:sz w:val="26"/>
          <w:szCs w:val="26"/>
        </w:rPr>
        <w:t>因偽造文書或不實資料而違反學術倫理。</w:t>
      </w:r>
    </w:p>
    <w:p w:rsidR="00D465C0" w:rsidRPr="002923FD" w:rsidRDefault="00D465C0" w:rsidP="00D465C0">
      <w:pPr>
        <w:numPr>
          <w:ilvl w:val="0"/>
          <w:numId w:val="20"/>
        </w:numPr>
        <w:suppressAutoHyphens w:val="0"/>
        <w:autoSpaceDN/>
        <w:adjustRightInd w:val="0"/>
        <w:snapToGrid w:val="0"/>
        <w:spacing w:beforeLines="50" w:before="237" w:afterLines="50" w:after="237" w:line="0" w:lineRule="atLeast"/>
        <w:ind w:left="1985" w:hanging="567"/>
        <w:textAlignment w:val="auto"/>
        <w:rPr>
          <w:rFonts w:ascii="Times New Roman" w:eastAsia="標楷體" w:hAnsi="Times New Roman"/>
          <w:sz w:val="26"/>
          <w:szCs w:val="26"/>
        </w:rPr>
      </w:pPr>
      <w:r w:rsidRPr="002923FD">
        <w:rPr>
          <w:rFonts w:ascii="Times New Roman" w:eastAsia="標楷體" w:hAnsi="Times New Roman"/>
          <w:sz w:val="26"/>
          <w:szCs w:val="26"/>
        </w:rPr>
        <w:t>違反獲彈性薪資補助契約或教師聘任規定。</w:t>
      </w:r>
    </w:p>
    <w:p w:rsidR="00D465C0" w:rsidRPr="002923FD" w:rsidRDefault="00D465C0" w:rsidP="00D465C0">
      <w:pPr>
        <w:numPr>
          <w:ilvl w:val="0"/>
          <w:numId w:val="20"/>
        </w:numPr>
        <w:suppressAutoHyphens w:val="0"/>
        <w:autoSpaceDN/>
        <w:adjustRightInd w:val="0"/>
        <w:snapToGrid w:val="0"/>
        <w:spacing w:beforeLines="50" w:before="237" w:afterLines="50" w:after="237" w:line="0" w:lineRule="atLeast"/>
        <w:ind w:left="1985" w:hanging="567"/>
        <w:textAlignment w:val="auto"/>
        <w:rPr>
          <w:rFonts w:ascii="Times New Roman" w:eastAsia="標楷體" w:hAnsi="Times New Roman"/>
          <w:sz w:val="26"/>
          <w:szCs w:val="26"/>
        </w:rPr>
      </w:pPr>
      <w:r w:rsidRPr="002923FD">
        <w:rPr>
          <w:rFonts w:ascii="Times New Roman" w:eastAsia="標楷體" w:hAnsi="Times New Roman"/>
          <w:sz w:val="26"/>
          <w:szCs w:val="26"/>
        </w:rPr>
        <w:t>領取彈性薪資之當學年未通過教師評鑑。</w:t>
      </w:r>
    </w:p>
    <w:p w:rsidR="00D465C0" w:rsidRPr="002923FD" w:rsidRDefault="00D465C0" w:rsidP="00D465C0">
      <w:pPr>
        <w:numPr>
          <w:ilvl w:val="0"/>
          <w:numId w:val="13"/>
        </w:numPr>
        <w:suppressAutoHyphens w:val="0"/>
        <w:autoSpaceDN/>
        <w:adjustRightInd w:val="0"/>
        <w:snapToGrid w:val="0"/>
        <w:spacing w:beforeLines="50" w:before="237" w:afterLines="50" w:after="237" w:line="0" w:lineRule="atLeast"/>
        <w:ind w:left="1418" w:hanging="1404"/>
        <w:textAlignment w:val="auto"/>
        <w:rPr>
          <w:rFonts w:ascii="Times New Roman" w:eastAsia="標楷體" w:hAnsi="Times New Roman"/>
          <w:sz w:val="26"/>
          <w:szCs w:val="26"/>
        </w:rPr>
      </w:pPr>
      <w:r w:rsidRPr="002923FD">
        <w:rPr>
          <w:rFonts w:ascii="Times New Roman" w:eastAsia="標楷體" w:hAnsi="Times New Roman"/>
          <w:sz w:val="26"/>
          <w:szCs w:val="26"/>
        </w:rPr>
        <w:t>領取彈性薪資者，於獎勵期間應於教師或校內相關研討（習）會中分享研究、教學、服務經驗、心得，至少兩場；並擔任傳授、輔導、諮詢教師等。另應履行下列義務之一：</w:t>
      </w:r>
    </w:p>
    <w:p w:rsidR="00D465C0" w:rsidRPr="002923FD" w:rsidRDefault="00D465C0" w:rsidP="00D465C0">
      <w:pPr>
        <w:numPr>
          <w:ilvl w:val="0"/>
          <w:numId w:val="18"/>
        </w:numPr>
        <w:suppressAutoHyphens w:val="0"/>
        <w:autoSpaceDN/>
        <w:adjustRightInd w:val="0"/>
        <w:snapToGrid w:val="0"/>
        <w:spacing w:beforeLines="50" w:before="237" w:afterLines="50" w:after="237" w:line="0" w:lineRule="atLeast"/>
        <w:ind w:left="1985" w:hanging="567"/>
        <w:textAlignment w:val="auto"/>
        <w:rPr>
          <w:rFonts w:ascii="Times New Roman" w:eastAsia="標楷體" w:hAnsi="Times New Roman"/>
          <w:sz w:val="26"/>
          <w:szCs w:val="26"/>
        </w:rPr>
      </w:pPr>
      <w:r w:rsidRPr="002923FD">
        <w:rPr>
          <w:rFonts w:ascii="Times New Roman" w:eastAsia="標楷體" w:hAnsi="Times New Roman"/>
          <w:sz w:val="26"/>
          <w:szCs w:val="26"/>
        </w:rPr>
        <w:t>成立</w:t>
      </w:r>
      <w:r w:rsidRPr="002923FD">
        <w:rPr>
          <w:rFonts w:ascii="Times New Roman" w:eastAsia="標楷體" w:hAnsi="Times New Roman"/>
          <w:sz w:val="26"/>
          <w:szCs w:val="26"/>
        </w:rPr>
        <w:t>1</w:t>
      </w:r>
      <w:r w:rsidRPr="002923FD">
        <w:rPr>
          <w:rFonts w:ascii="Times New Roman" w:eastAsia="標楷體" w:hAnsi="Times New Roman"/>
          <w:sz w:val="26"/>
          <w:szCs w:val="26"/>
        </w:rPr>
        <w:t>個教學或產學研究社群並於社群中擔任傳授輔導諮詢教師。</w:t>
      </w:r>
    </w:p>
    <w:p w:rsidR="00D465C0" w:rsidRPr="002923FD" w:rsidRDefault="00D465C0" w:rsidP="00D465C0">
      <w:pPr>
        <w:numPr>
          <w:ilvl w:val="0"/>
          <w:numId w:val="18"/>
        </w:numPr>
        <w:suppressAutoHyphens w:val="0"/>
        <w:autoSpaceDN/>
        <w:adjustRightInd w:val="0"/>
        <w:snapToGrid w:val="0"/>
        <w:spacing w:beforeLines="50" w:before="237" w:afterLines="50" w:after="237" w:line="0" w:lineRule="atLeast"/>
        <w:ind w:left="1985" w:hanging="567"/>
        <w:textAlignment w:val="auto"/>
        <w:rPr>
          <w:rFonts w:ascii="Times New Roman" w:eastAsia="標楷體" w:hAnsi="Times New Roman"/>
          <w:sz w:val="26"/>
          <w:szCs w:val="26"/>
        </w:rPr>
      </w:pPr>
      <w:r w:rsidRPr="002923FD">
        <w:rPr>
          <w:rFonts w:ascii="Times New Roman" w:eastAsia="標楷體" w:hAnsi="Times New Roman"/>
          <w:sz w:val="26"/>
          <w:szCs w:val="26"/>
        </w:rPr>
        <w:t>指導學生參與科技部大專學生專題研究計畫。</w:t>
      </w:r>
    </w:p>
    <w:p w:rsidR="00D465C0" w:rsidRPr="002923FD" w:rsidRDefault="00D465C0" w:rsidP="00D465C0">
      <w:pPr>
        <w:adjustRightInd w:val="0"/>
        <w:snapToGrid w:val="0"/>
        <w:spacing w:beforeLines="50" w:before="237" w:afterLines="50" w:after="237" w:line="0" w:lineRule="atLeast"/>
        <w:ind w:left="1418"/>
        <w:rPr>
          <w:rFonts w:ascii="Times New Roman" w:eastAsia="標楷體" w:hAnsi="Times New Roman"/>
          <w:sz w:val="26"/>
          <w:szCs w:val="26"/>
        </w:rPr>
      </w:pPr>
      <w:r w:rsidRPr="002923FD">
        <w:rPr>
          <w:rFonts w:ascii="Times New Roman" w:eastAsia="標楷體" w:hAnsi="Times New Roman"/>
          <w:sz w:val="26"/>
          <w:szCs w:val="26"/>
        </w:rPr>
        <w:t>前項領取彈性薪資者，於獎勵期滿後</w:t>
      </w:r>
      <w:r w:rsidRPr="002923FD">
        <w:rPr>
          <w:rFonts w:ascii="Times New Roman" w:eastAsia="標楷體" w:hAnsi="Times New Roman"/>
          <w:sz w:val="26"/>
          <w:szCs w:val="26"/>
        </w:rPr>
        <w:t>1</w:t>
      </w:r>
      <w:r w:rsidRPr="002923FD">
        <w:rPr>
          <w:rFonts w:ascii="Times New Roman" w:eastAsia="標楷體" w:hAnsi="Times New Roman"/>
          <w:sz w:val="26"/>
          <w:szCs w:val="26"/>
        </w:rPr>
        <w:t>個月內提交年度績效自評成果報告，作為此計畫執行之績效。</w:t>
      </w:r>
      <w:r w:rsidRPr="00380C15">
        <w:rPr>
          <w:rFonts w:ascii="Times New Roman" w:eastAsia="標楷體" w:hAnsi="Times New Roman"/>
          <w:b/>
          <w:color w:val="FF0000"/>
          <w:kern w:val="2"/>
          <w:sz w:val="26"/>
          <w:szCs w:val="26"/>
          <w:u w:val="single"/>
          <w:shd w:val="pct15" w:color="auto" w:fill="FFFFFF"/>
        </w:rPr>
        <w:t>未履行義務之教師，不得申請下一年度彈性薪資獎勵。</w:t>
      </w:r>
    </w:p>
    <w:p w:rsidR="00D465C0" w:rsidRDefault="00D465C0" w:rsidP="00D465C0">
      <w:pPr>
        <w:numPr>
          <w:ilvl w:val="0"/>
          <w:numId w:val="13"/>
        </w:numPr>
        <w:suppressAutoHyphens w:val="0"/>
        <w:autoSpaceDN/>
        <w:adjustRightInd w:val="0"/>
        <w:snapToGrid w:val="0"/>
        <w:spacing w:beforeLines="50" w:before="237" w:afterLines="50" w:after="237" w:line="0" w:lineRule="atLeast"/>
        <w:ind w:left="1418" w:hanging="1404"/>
        <w:textAlignment w:val="auto"/>
        <w:rPr>
          <w:rFonts w:ascii="Times New Roman" w:eastAsia="標楷體" w:hAnsi="Times New Roman"/>
          <w:sz w:val="26"/>
          <w:szCs w:val="26"/>
        </w:rPr>
      </w:pPr>
      <w:r w:rsidRPr="002923FD">
        <w:rPr>
          <w:rFonts w:ascii="Times New Roman" w:eastAsia="標楷體" w:hAnsi="Times New Roman"/>
          <w:sz w:val="26"/>
          <w:szCs w:val="26"/>
        </w:rPr>
        <w:lastRenderedPageBreak/>
        <w:t>獲彈性薪資補助者應與本校簽訂獲彈性薪資補助契約，並遵守本辦法及契約之相關規定。</w:t>
      </w:r>
    </w:p>
    <w:p w:rsidR="00234027" w:rsidRPr="00D465C0" w:rsidRDefault="00D465C0" w:rsidP="00D465C0">
      <w:pPr>
        <w:numPr>
          <w:ilvl w:val="0"/>
          <w:numId w:val="13"/>
        </w:numPr>
        <w:suppressAutoHyphens w:val="0"/>
        <w:autoSpaceDN/>
        <w:adjustRightInd w:val="0"/>
        <w:snapToGrid w:val="0"/>
        <w:spacing w:beforeLines="50" w:before="237" w:afterLines="50" w:after="237" w:line="0" w:lineRule="atLeast"/>
        <w:ind w:left="1418" w:hanging="1404"/>
        <w:textAlignment w:val="auto"/>
        <w:rPr>
          <w:rFonts w:ascii="Times New Roman" w:eastAsia="標楷體" w:hAnsi="Times New Roman"/>
          <w:sz w:val="26"/>
          <w:szCs w:val="26"/>
        </w:rPr>
      </w:pPr>
      <w:r w:rsidRPr="00D465C0">
        <w:rPr>
          <w:rFonts w:ascii="Times New Roman" w:eastAsia="標楷體" w:hAnsi="Times New Roman"/>
          <w:sz w:val="26"/>
          <w:szCs w:val="26"/>
        </w:rPr>
        <w:t>本辦法經行政會議</w:t>
      </w:r>
      <w:r w:rsidRPr="00D465C0">
        <w:rPr>
          <w:rFonts w:ascii="Times New Roman" w:eastAsia="標楷體" w:hAnsi="Times New Roman" w:hint="eastAsia"/>
          <w:sz w:val="26"/>
          <w:szCs w:val="26"/>
        </w:rPr>
        <w:t>訂定、董事會</w:t>
      </w:r>
      <w:r w:rsidRPr="00D465C0">
        <w:rPr>
          <w:rFonts w:ascii="Times New Roman" w:eastAsia="標楷體" w:hAnsi="Times New Roman"/>
          <w:sz w:val="26"/>
          <w:szCs w:val="26"/>
        </w:rPr>
        <w:t>通過並報請教育部核備後公告實施，修正時亦同。</w:t>
      </w:r>
      <w:r w:rsidR="00234027" w:rsidRPr="00D465C0">
        <w:rPr>
          <w:rFonts w:ascii="Times New Roman" w:eastAsia="標楷體" w:hAnsi="Times New Roman"/>
          <w:sz w:val="26"/>
          <w:szCs w:val="26"/>
        </w:rPr>
        <w:br w:type="page"/>
      </w:r>
      <w:r w:rsidR="00234027" w:rsidRPr="00D465C0">
        <w:rPr>
          <w:rFonts w:ascii="Times New Roman" w:eastAsia="標楷體" w:hAnsi="Times New Roman" w:hint="eastAsia"/>
          <w:sz w:val="26"/>
          <w:szCs w:val="26"/>
        </w:rPr>
        <w:lastRenderedPageBreak/>
        <w:t>附表一：</w:t>
      </w:r>
      <w:r w:rsidR="00234027" w:rsidRPr="00D465C0">
        <w:rPr>
          <w:rFonts w:ascii="Times New Roman" w:eastAsia="標楷體" w:hAnsi="Times New Roman"/>
          <w:sz w:val="26"/>
          <w:szCs w:val="26"/>
        </w:rPr>
        <w:t>文藻外語大學彈性薪資支給標準表</w:t>
      </w:r>
    </w:p>
    <w:tbl>
      <w:tblPr>
        <w:tblStyle w:val="af1"/>
        <w:tblW w:w="0" w:type="auto"/>
        <w:jc w:val="center"/>
        <w:tblLook w:val="04A0" w:firstRow="1" w:lastRow="0" w:firstColumn="1" w:lastColumn="0" w:noHBand="0" w:noVBand="1"/>
      </w:tblPr>
      <w:tblGrid>
        <w:gridCol w:w="3262"/>
        <w:gridCol w:w="2053"/>
        <w:gridCol w:w="2054"/>
        <w:gridCol w:w="1691"/>
      </w:tblGrid>
      <w:tr w:rsidR="00234027" w:rsidRPr="00380C15" w:rsidTr="00345C59">
        <w:trPr>
          <w:trHeight w:val="387"/>
          <w:jc w:val="center"/>
        </w:trPr>
        <w:tc>
          <w:tcPr>
            <w:tcW w:w="3443" w:type="dxa"/>
            <w:shd w:val="clear" w:color="auto" w:fill="D9D9D9" w:themeFill="background1" w:themeFillShade="D9"/>
            <w:vAlign w:val="center"/>
          </w:tcPr>
          <w:p w:rsidR="00234027" w:rsidRPr="00380C15" w:rsidRDefault="00234027" w:rsidP="00345C59">
            <w:pPr>
              <w:autoSpaceDE w:val="0"/>
              <w:autoSpaceDN w:val="0"/>
              <w:adjustRightInd w:val="0"/>
              <w:snapToGrid w:val="0"/>
              <w:spacing w:beforeLines="50" w:before="237" w:afterLines="50" w:after="237"/>
              <w:jc w:val="center"/>
              <w:textAlignment w:val="center"/>
              <w:rPr>
                <w:rFonts w:ascii="Times New Roman" w:eastAsia="標楷體" w:hAnsi="Times New Roman"/>
                <w:sz w:val="26"/>
                <w:szCs w:val="26"/>
              </w:rPr>
            </w:pPr>
            <w:r w:rsidRPr="00380C15">
              <w:rPr>
                <w:rFonts w:ascii="Times New Roman" w:eastAsia="標楷體" w:hAnsi="Times New Roman"/>
                <w:sz w:val="26"/>
                <w:szCs w:val="26"/>
              </w:rPr>
              <w:t>獎勵項目</w:t>
            </w:r>
          </w:p>
        </w:tc>
        <w:tc>
          <w:tcPr>
            <w:tcW w:w="2126" w:type="dxa"/>
            <w:shd w:val="clear" w:color="auto" w:fill="D9D9D9" w:themeFill="background1" w:themeFillShade="D9"/>
            <w:vAlign w:val="center"/>
          </w:tcPr>
          <w:p w:rsidR="00234027" w:rsidRPr="00380C15" w:rsidRDefault="00234027" w:rsidP="00345C59">
            <w:pPr>
              <w:autoSpaceDE w:val="0"/>
              <w:autoSpaceDN w:val="0"/>
              <w:adjustRightInd w:val="0"/>
              <w:snapToGrid w:val="0"/>
              <w:spacing w:beforeLines="50" w:before="237" w:afterLines="50" w:after="237"/>
              <w:jc w:val="center"/>
              <w:textAlignment w:val="center"/>
              <w:rPr>
                <w:rFonts w:ascii="Times New Roman" w:eastAsia="標楷體" w:hAnsi="Times New Roman"/>
                <w:sz w:val="26"/>
                <w:szCs w:val="26"/>
              </w:rPr>
            </w:pPr>
            <w:r w:rsidRPr="00380C15">
              <w:rPr>
                <w:rFonts w:ascii="Times New Roman" w:eastAsia="標楷體" w:hAnsi="Times New Roman"/>
                <w:sz w:val="26"/>
                <w:szCs w:val="26"/>
              </w:rPr>
              <w:t>最低支給標準</w:t>
            </w:r>
            <w:r w:rsidRPr="00380C15">
              <w:rPr>
                <w:rFonts w:ascii="Times New Roman" w:eastAsia="標楷體" w:hAnsi="Times New Roman"/>
                <w:sz w:val="26"/>
                <w:szCs w:val="26"/>
              </w:rPr>
              <w:t>/</w:t>
            </w:r>
            <w:r w:rsidRPr="00380C15">
              <w:rPr>
                <w:rFonts w:ascii="Times New Roman" w:eastAsia="標楷體" w:hAnsi="Times New Roman"/>
                <w:sz w:val="26"/>
                <w:szCs w:val="26"/>
              </w:rPr>
              <w:t>月</w:t>
            </w:r>
            <w:r w:rsidRPr="00380C15">
              <w:rPr>
                <w:rFonts w:ascii="Times New Roman" w:eastAsia="標楷體" w:hAnsi="Times New Roman"/>
                <w:sz w:val="26"/>
                <w:szCs w:val="26"/>
              </w:rPr>
              <w:t>(</w:t>
            </w:r>
            <w:r w:rsidRPr="00380C15">
              <w:rPr>
                <w:rFonts w:ascii="Times New Roman" w:eastAsia="標楷體" w:hAnsi="Times New Roman"/>
                <w:sz w:val="26"/>
                <w:szCs w:val="26"/>
              </w:rPr>
              <w:t>元</w:t>
            </w:r>
            <w:r w:rsidRPr="00380C15">
              <w:rPr>
                <w:rFonts w:ascii="Times New Roman" w:eastAsia="標楷體" w:hAnsi="Times New Roman"/>
                <w:sz w:val="26"/>
                <w:szCs w:val="26"/>
              </w:rPr>
              <w:t>)</w:t>
            </w:r>
          </w:p>
        </w:tc>
        <w:tc>
          <w:tcPr>
            <w:tcW w:w="2127" w:type="dxa"/>
            <w:shd w:val="clear" w:color="auto" w:fill="D9D9D9" w:themeFill="background1" w:themeFillShade="D9"/>
            <w:vAlign w:val="center"/>
          </w:tcPr>
          <w:p w:rsidR="00234027" w:rsidRPr="00380C15" w:rsidRDefault="00234027" w:rsidP="00345C59">
            <w:pPr>
              <w:autoSpaceDE w:val="0"/>
              <w:autoSpaceDN w:val="0"/>
              <w:adjustRightInd w:val="0"/>
              <w:snapToGrid w:val="0"/>
              <w:spacing w:beforeLines="50" w:before="237" w:afterLines="50" w:after="237"/>
              <w:jc w:val="center"/>
              <w:textAlignment w:val="center"/>
              <w:rPr>
                <w:rFonts w:ascii="Times New Roman" w:eastAsia="標楷體" w:hAnsi="Times New Roman"/>
                <w:sz w:val="26"/>
                <w:szCs w:val="26"/>
              </w:rPr>
            </w:pPr>
            <w:r w:rsidRPr="00380C15">
              <w:rPr>
                <w:rFonts w:ascii="Times New Roman" w:eastAsia="標楷體" w:hAnsi="Times New Roman"/>
                <w:sz w:val="26"/>
                <w:szCs w:val="26"/>
              </w:rPr>
              <w:t>最高支給標準</w:t>
            </w:r>
            <w:r w:rsidRPr="00380C15">
              <w:rPr>
                <w:rFonts w:ascii="Times New Roman" w:eastAsia="標楷體" w:hAnsi="Times New Roman"/>
                <w:sz w:val="26"/>
                <w:szCs w:val="26"/>
              </w:rPr>
              <w:t>/</w:t>
            </w:r>
            <w:r w:rsidRPr="00380C15">
              <w:rPr>
                <w:rFonts w:ascii="Times New Roman" w:eastAsia="標楷體" w:hAnsi="Times New Roman"/>
                <w:sz w:val="26"/>
                <w:szCs w:val="26"/>
              </w:rPr>
              <w:t>月</w:t>
            </w:r>
            <w:r w:rsidRPr="00380C15">
              <w:rPr>
                <w:rFonts w:ascii="Times New Roman" w:eastAsia="標楷體" w:hAnsi="Times New Roman"/>
                <w:sz w:val="26"/>
                <w:szCs w:val="26"/>
              </w:rPr>
              <w:t>(</w:t>
            </w:r>
            <w:r w:rsidRPr="00380C15">
              <w:rPr>
                <w:rFonts w:ascii="Times New Roman" w:eastAsia="標楷體" w:hAnsi="Times New Roman"/>
                <w:sz w:val="26"/>
                <w:szCs w:val="26"/>
              </w:rPr>
              <w:t>元</w:t>
            </w:r>
            <w:r w:rsidRPr="00380C15">
              <w:rPr>
                <w:rFonts w:ascii="Times New Roman" w:eastAsia="標楷體" w:hAnsi="Times New Roman"/>
                <w:sz w:val="26"/>
                <w:szCs w:val="26"/>
              </w:rPr>
              <w:t>)</w:t>
            </w:r>
          </w:p>
        </w:tc>
        <w:tc>
          <w:tcPr>
            <w:tcW w:w="1740" w:type="dxa"/>
            <w:shd w:val="clear" w:color="auto" w:fill="D9D9D9" w:themeFill="background1" w:themeFillShade="D9"/>
            <w:vAlign w:val="center"/>
          </w:tcPr>
          <w:p w:rsidR="00234027" w:rsidRPr="00380C15" w:rsidRDefault="00234027" w:rsidP="00345C59">
            <w:pPr>
              <w:autoSpaceDE w:val="0"/>
              <w:autoSpaceDN w:val="0"/>
              <w:adjustRightInd w:val="0"/>
              <w:snapToGrid w:val="0"/>
              <w:spacing w:beforeLines="50" w:before="237" w:afterLines="50" w:after="237"/>
              <w:jc w:val="center"/>
              <w:textAlignment w:val="center"/>
              <w:rPr>
                <w:rFonts w:ascii="Times New Roman" w:eastAsia="標楷體" w:hAnsi="Times New Roman"/>
                <w:sz w:val="26"/>
                <w:szCs w:val="26"/>
              </w:rPr>
            </w:pPr>
            <w:r w:rsidRPr="00380C15">
              <w:rPr>
                <w:rFonts w:ascii="Times New Roman" w:eastAsia="標楷體" w:hAnsi="Times New Roman"/>
                <w:sz w:val="26"/>
                <w:szCs w:val="26"/>
              </w:rPr>
              <w:t>差距比例</w:t>
            </w:r>
            <w:r w:rsidRPr="00380C15">
              <w:rPr>
                <w:rFonts w:ascii="Times New Roman" w:eastAsia="標楷體" w:hAnsi="Times New Roman"/>
                <w:sz w:val="26"/>
                <w:szCs w:val="26"/>
              </w:rPr>
              <w:t>/</w:t>
            </w:r>
            <w:r w:rsidRPr="00380C15">
              <w:rPr>
                <w:rFonts w:ascii="Times New Roman" w:eastAsia="標楷體" w:hAnsi="Times New Roman"/>
                <w:sz w:val="26"/>
                <w:szCs w:val="26"/>
              </w:rPr>
              <w:t>月</w:t>
            </w:r>
            <w:r w:rsidRPr="00380C15">
              <w:rPr>
                <w:rFonts w:ascii="Times New Roman" w:eastAsia="標楷體" w:hAnsi="Times New Roman"/>
                <w:sz w:val="26"/>
                <w:szCs w:val="26"/>
              </w:rPr>
              <w:t>(</w:t>
            </w:r>
            <w:r w:rsidRPr="00380C15">
              <w:rPr>
                <w:rFonts w:ascii="Times New Roman" w:eastAsia="標楷體" w:hAnsi="Times New Roman"/>
                <w:sz w:val="26"/>
                <w:szCs w:val="26"/>
              </w:rPr>
              <w:t>元</w:t>
            </w:r>
            <w:r w:rsidRPr="00380C15">
              <w:rPr>
                <w:rFonts w:ascii="Times New Roman" w:eastAsia="標楷體" w:hAnsi="Times New Roman"/>
                <w:sz w:val="26"/>
                <w:szCs w:val="26"/>
              </w:rPr>
              <w:t>)</w:t>
            </w:r>
          </w:p>
        </w:tc>
      </w:tr>
      <w:tr w:rsidR="00234027" w:rsidRPr="00380C15" w:rsidTr="00345C59">
        <w:trPr>
          <w:jc w:val="center"/>
        </w:trPr>
        <w:tc>
          <w:tcPr>
            <w:tcW w:w="3443" w:type="dxa"/>
            <w:vAlign w:val="center"/>
          </w:tcPr>
          <w:p w:rsidR="00234027" w:rsidRPr="00380C15" w:rsidRDefault="00234027" w:rsidP="00345C59">
            <w:pPr>
              <w:autoSpaceDE w:val="0"/>
              <w:autoSpaceDN w:val="0"/>
              <w:adjustRightInd w:val="0"/>
              <w:snapToGrid w:val="0"/>
              <w:spacing w:beforeLines="50" w:before="237" w:afterLines="50" w:after="237"/>
              <w:textAlignment w:val="center"/>
              <w:rPr>
                <w:rFonts w:ascii="Times New Roman" w:eastAsia="標楷體" w:hAnsi="Times New Roman"/>
                <w:sz w:val="26"/>
                <w:szCs w:val="26"/>
              </w:rPr>
            </w:pPr>
            <w:r w:rsidRPr="00380C15">
              <w:rPr>
                <w:rFonts w:ascii="Times New Roman" w:eastAsia="標楷體" w:hAnsi="Times New Roman"/>
                <w:sz w:val="26"/>
                <w:szCs w:val="26"/>
              </w:rPr>
              <w:t>講座教授</w:t>
            </w:r>
          </w:p>
        </w:tc>
        <w:tc>
          <w:tcPr>
            <w:tcW w:w="2126" w:type="dxa"/>
            <w:vAlign w:val="center"/>
          </w:tcPr>
          <w:p w:rsidR="00234027" w:rsidRPr="00380C15" w:rsidRDefault="00234027" w:rsidP="00345C59">
            <w:pPr>
              <w:autoSpaceDE w:val="0"/>
              <w:autoSpaceDN w:val="0"/>
              <w:adjustRightInd w:val="0"/>
              <w:snapToGrid w:val="0"/>
              <w:spacing w:beforeLines="50" w:before="237" w:afterLines="50" w:after="237"/>
              <w:jc w:val="center"/>
              <w:textAlignment w:val="center"/>
              <w:rPr>
                <w:rFonts w:ascii="Times New Roman" w:eastAsia="標楷體" w:hAnsi="Times New Roman"/>
                <w:sz w:val="26"/>
                <w:szCs w:val="26"/>
              </w:rPr>
            </w:pPr>
            <w:r w:rsidRPr="00380C15">
              <w:rPr>
                <w:rFonts w:ascii="Times New Roman" w:eastAsia="標楷體" w:hAnsi="Times New Roman"/>
                <w:sz w:val="26"/>
                <w:szCs w:val="26"/>
              </w:rPr>
              <w:t>20,000</w:t>
            </w:r>
          </w:p>
        </w:tc>
        <w:tc>
          <w:tcPr>
            <w:tcW w:w="2127" w:type="dxa"/>
            <w:vAlign w:val="center"/>
          </w:tcPr>
          <w:p w:rsidR="00234027" w:rsidRPr="00380C15" w:rsidRDefault="00234027" w:rsidP="00345C59">
            <w:pPr>
              <w:autoSpaceDE w:val="0"/>
              <w:autoSpaceDN w:val="0"/>
              <w:adjustRightInd w:val="0"/>
              <w:snapToGrid w:val="0"/>
              <w:spacing w:beforeLines="50" w:before="237" w:afterLines="50" w:after="237"/>
              <w:jc w:val="center"/>
              <w:textAlignment w:val="center"/>
              <w:rPr>
                <w:rFonts w:ascii="Times New Roman" w:eastAsia="標楷體" w:hAnsi="Times New Roman"/>
                <w:sz w:val="26"/>
                <w:szCs w:val="26"/>
              </w:rPr>
            </w:pPr>
            <w:r w:rsidRPr="00380C15">
              <w:rPr>
                <w:rFonts w:ascii="Times New Roman" w:eastAsia="標楷體" w:hAnsi="Times New Roman"/>
                <w:sz w:val="26"/>
                <w:szCs w:val="26"/>
              </w:rPr>
              <w:t>40,000</w:t>
            </w:r>
          </w:p>
        </w:tc>
        <w:tc>
          <w:tcPr>
            <w:tcW w:w="1740" w:type="dxa"/>
            <w:vAlign w:val="center"/>
          </w:tcPr>
          <w:p w:rsidR="00234027" w:rsidRPr="00380C15" w:rsidRDefault="00234027" w:rsidP="00345C59">
            <w:pPr>
              <w:autoSpaceDE w:val="0"/>
              <w:autoSpaceDN w:val="0"/>
              <w:adjustRightInd w:val="0"/>
              <w:snapToGrid w:val="0"/>
              <w:spacing w:beforeLines="50" w:before="237" w:afterLines="50" w:after="237"/>
              <w:jc w:val="center"/>
              <w:textAlignment w:val="center"/>
              <w:rPr>
                <w:rFonts w:ascii="Times New Roman" w:eastAsia="標楷體" w:hAnsi="Times New Roman"/>
                <w:sz w:val="26"/>
                <w:szCs w:val="26"/>
              </w:rPr>
            </w:pPr>
            <w:r w:rsidRPr="00380C15">
              <w:rPr>
                <w:rFonts w:ascii="Times New Roman" w:eastAsia="標楷體" w:hAnsi="Times New Roman"/>
                <w:sz w:val="26"/>
                <w:szCs w:val="26"/>
              </w:rPr>
              <w:t>20,000</w:t>
            </w:r>
          </w:p>
        </w:tc>
      </w:tr>
      <w:tr w:rsidR="00234027" w:rsidRPr="00380C15" w:rsidTr="00345C59">
        <w:trPr>
          <w:jc w:val="center"/>
        </w:trPr>
        <w:tc>
          <w:tcPr>
            <w:tcW w:w="3443" w:type="dxa"/>
            <w:vAlign w:val="center"/>
          </w:tcPr>
          <w:p w:rsidR="00234027" w:rsidRPr="00380C15" w:rsidRDefault="00234027" w:rsidP="00345C59">
            <w:pPr>
              <w:autoSpaceDE w:val="0"/>
              <w:autoSpaceDN w:val="0"/>
              <w:adjustRightInd w:val="0"/>
              <w:snapToGrid w:val="0"/>
              <w:spacing w:beforeLines="50" w:before="237" w:afterLines="50" w:after="237"/>
              <w:textAlignment w:val="center"/>
              <w:rPr>
                <w:rFonts w:ascii="Times New Roman" w:eastAsia="標楷體" w:hAnsi="Times New Roman"/>
                <w:sz w:val="26"/>
                <w:szCs w:val="26"/>
              </w:rPr>
            </w:pPr>
            <w:r w:rsidRPr="00380C15">
              <w:rPr>
                <w:rFonts w:ascii="Times New Roman" w:eastAsia="標楷體" w:hAnsi="Times New Roman"/>
                <w:sz w:val="26"/>
                <w:szCs w:val="26"/>
              </w:rPr>
              <w:t>特殊優秀專長人員</w:t>
            </w:r>
          </w:p>
        </w:tc>
        <w:tc>
          <w:tcPr>
            <w:tcW w:w="2126" w:type="dxa"/>
            <w:vAlign w:val="center"/>
          </w:tcPr>
          <w:p w:rsidR="00234027" w:rsidRPr="00380C15" w:rsidRDefault="00234027" w:rsidP="00345C59">
            <w:pPr>
              <w:autoSpaceDE w:val="0"/>
              <w:autoSpaceDN w:val="0"/>
              <w:adjustRightInd w:val="0"/>
              <w:snapToGrid w:val="0"/>
              <w:spacing w:beforeLines="50" w:before="237" w:afterLines="50" w:after="237"/>
              <w:jc w:val="center"/>
              <w:textAlignment w:val="center"/>
              <w:rPr>
                <w:rFonts w:ascii="Times New Roman" w:eastAsia="標楷體" w:hAnsi="Times New Roman"/>
                <w:sz w:val="26"/>
                <w:szCs w:val="26"/>
              </w:rPr>
            </w:pPr>
            <w:r w:rsidRPr="00380C15">
              <w:rPr>
                <w:rFonts w:ascii="Times New Roman" w:eastAsia="標楷體" w:hAnsi="Times New Roman"/>
                <w:sz w:val="26"/>
                <w:szCs w:val="26"/>
              </w:rPr>
              <w:t>10,000</w:t>
            </w:r>
          </w:p>
        </w:tc>
        <w:tc>
          <w:tcPr>
            <w:tcW w:w="2127" w:type="dxa"/>
            <w:vAlign w:val="center"/>
          </w:tcPr>
          <w:p w:rsidR="00234027" w:rsidRPr="00380C15" w:rsidRDefault="00234027" w:rsidP="00345C59">
            <w:pPr>
              <w:autoSpaceDE w:val="0"/>
              <w:autoSpaceDN w:val="0"/>
              <w:adjustRightInd w:val="0"/>
              <w:snapToGrid w:val="0"/>
              <w:spacing w:beforeLines="50" w:before="237" w:afterLines="50" w:after="237"/>
              <w:jc w:val="center"/>
              <w:textAlignment w:val="center"/>
              <w:rPr>
                <w:rFonts w:ascii="Times New Roman" w:eastAsia="標楷體" w:hAnsi="Times New Roman"/>
                <w:sz w:val="26"/>
                <w:szCs w:val="26"/>
              </w:rPr>
            </w:pPr>
            <w:r w:rsidRPr="00380C15">
              <w:rPr>
                <w:rFonts w:ascii="Times New Roman" w:eastAsia="標楷體" w:hAnsi="Times New Roman"/>
                <w:sz w:val="26"/>
                <w:szCs w:val="26"/>
              </w:rPr>
              <w:t>40,000</w:t>
            </w:r>
          </w:p>
        </w:tc>
        <w:tc>
          <w:tcPr>
            <w:tcW w:w="1740" w:type="dxa"/>
            <w:vAlign w:val="center"/>
          </w:tcPr>
          <w:p w:rsidR="00234027" w:rsidRPr="00380C15" w:rsidRDefault="00234027" w:rsidP="00345C59">
            <w:pPr>
              <w:autoSpaceDE w:val="0"/>
              <w:autoSpaceDN w:val="0"/>
              <w:adjustRightInd w:val="0"/>
              <w:snapToGrid w:val="0"/>
              <w:spacing w:beforeLines="50" w:before="237" w:afterLines="50" w:after="237"/>
              <w:jc w:val="center"/>
              <w:textAlignment w:val="center"/>
              <w:rPr>
                <w:rFonts w:ascii="Times New Roman" w:eastAsia="標楷體" w:hAnsi="Times New Roman"/>
                <w:sz w:val="26"/>
                <w:szCs w:val="26"/>
              </w:rPr>
            </w:pPr>
            <w:r w:rsidRPr="00380C15">
              <w:rPr>
                <w:rFonts w:ascii="Times New Roman" w:eastAsia="標楷體" w:hAnsi="Times New Roman"/>
                <w:sz w:val="26"/>
                <w:szCs w:val="26"/>
              </w:rPr>
              <w:t>30,000</w:t>
            </w:r>
          </w:p>
        </w:tc>
      </w:tr>
      <w:tr w:rsidR="00234027" w:rsidRPr="00380C15" w:rsidTr="00345C59">
        <w:trPr>
          <w:jc w:val="center"/>
        </w:trPr>
        <w:tc>
          <w:tcPr>
            <w:tcW w:w="3443" w:type="dxa"/>
            <w:vAlign w:val="center"/>
          </w:tcPr>
          <w:p w:rsidR="00234027" w:rsidRPr="00380C15" w:rsidRDefault="00234027" w:rsidP="00345C59">
            <w:pPr>
              <w:autoSpaceDE w:val="0"/>
              <w:autoSpaceDN w:val="0"/>
              <w:adjustRightInd w:val="0"/>
              <w:snapToGrid w:val="0"/>
              <w:spacing w:beforeLines="50" w:before="237" w:afterLines="50" w:after="237"/>
              <w:textAlignment w:val="center"/>
              <w:rPr>
                <w:rFonts w:ascii="Times New Roman" w:eastAsia="標楷體" w:hAnsi="Times New Roman"/>
                <w:sz w:val="26"/>
                <w:szCs w:val="26"/>
              </w:rPr>
            </w:pPr>
            <w:r w:rsidRPr="00380C15">
              <w:rPr>
                <w:rFonts w:ascii="Times New Roman" w:eastAsia="標楷體" w:hAnsi="Times New Roman"/>
                <w:sz w:val="26"/>
                <w:szCs w:val="26"/>
              </w:rPr>
              <w:t>教學研究特殊優秀人員</w:t>
            </w:r>
          </w:p>
        </w:tc>
        <w:tc>
          <w:tcPr>
            <w:tcW w:w="2126" w:type="dxa"/>
            <w:vAlign w:val="center"/>
          </w:tcPr>
          <w:p w:rsidR="00234027" w:rsidRPr="0045788E" w:rsidRDefault="00234027" w:rsidP="00345C59">
            <w:pPr>
              <w:autoSpaceDE w:val="0"/>
              <w:autoSpaceDN w:val="0"/>
              <w:adjustRightInd w:val="0"/>
              <w:snapToGrid w:val="0"/>
              <w:spacing w:beforeLines="50" w:before="237" w:afterLines="50" w:after="237"/>
              <w:jc w:val="center"/>
              <w:textAlignment w:val="center"/>
              <w:rPr>
                <w:rFonts w:ascii="Times New Roman" w:eastAsia="標楷體" w:hAnsi="Times New Roman"/>
                <w:color w:val="000000" w:themeColor="text1"/>
                <w:sz w:val="26"/>
                <w:szCs w:val="26"/>
              </w:rPr>
            </w:pPr>
            <w:r w:rsidRPr="0045788E">
              <w:rPr>
                <w:rFonts w:ascii="Times New Roman" w:eastAsia="標楷體" w:hAnsi="Times New Roman"/>
                <w:color w:val="000000" w:themeColor="text1"/>
                <w:sz w:val="26"/>
                <w:szCs w:val="26"/>
              </w:rPr>
              <w:t>5,000</w:t>
            </w:r>
          </w:p>
        </w:tc>
        <w:tc>
          <w:tcPr>
            <w:tcW w:w="2127" w:type="dxa"/>
            <w:vAlign w:val="center"/>
          </w:tcPr>
          <w:p w:rsidR="00234027" w:rsidRPr="0045788E" w:rsidRDefault="00234027" w:rsidP="00345C59">
            <w:pPr>
              <w:autoSpaceDE w:val="0"/>
              <w:autoSpaceDN w:val="0"/>
              <w:adjustRightInd w:val="0"/>
              <w:snapToGrid w:val="0"/>
              <w:spacing w:beforeLines="50" w:before="237" w:afterLines="50" w:after="237"/>
              <w:jc w:val="center"/>
              <w:textAlignment w:val="center"/>
              <w:rPr>
                <w:rFonts w:ascii="Times New Roman" w:eastAsia="標楷體" w:hAnsi="Times New Roman"/>
                <w:color w:val="000000" w:themeColor="text1"/>
                <w:sz w:val="26"/>
                <w:szCs w:val="26"/>
              </w:rPr>
            </w:pPr>
            <w:r w:rsidRPr="0045788E">
              <w:rPr>
                <w:rFonts w:ascii="Times New Roman" w:eastAsia="標楷體" w:hAnsi="Times New Roman"/>
                <w:color w:val="000000" w:themeColor="text1"/>
                <w:sz w:val="26"/>
                <w:szCs w:val="26"/>
              </w:rPr>
              <w:t>40,000</w:t>
            </w:r>
          </w:p>
        </w:tc>
        <w:tc>
          <w:tcPr>
            <w:tcW w:w="1740" w:type="dxa"/>
            <w:vAlign w:val="center"/>
          </w:tcPr>
          <w:p w:rsidR="00234027" w:rsidRPr="0045788E" w:rsidRDefault="00234027" w:rsidP="00345C59">
            <w:pPr>
              <w:autoSpaceDE w:val="0"/>
              <w:autoSpaceDN w:val="0"/>
              <w:adjustRightInd w:val="0"/>
              <w:snapToGrid w:val="0"/>
              <w:spacing w:beforeLines="50" w:before="237" w:afterLines="50" w:after="237"/>
              <w:jc w:val="center"/>
              <w:textAlignment w:val="center"/>
              <w:rPr>
                <w:rFonts w:ascii="Times New Roman" w:eastAsia="標楷體" w:hAnsi="Times New Roman"/>
                <w:color w:val="000000" w:themeColor="text1"/>
                <w:sz w:val="26"/>
                <w:szCs w:val="26"/>
              </w:rPr>
            </w:pPr>
            <w:r w:rsidRPr="0045788E">
              <w:rPr>
                <w:rFonts w:ascii="Times New Roman" w:eastAsia="標楷體" w:hAnsi="Times New Roman"/>
                <w:color w:val="000000" w:themeColor="text1"/>
                <w:sz w:val="26"/>
                <w:szCs w:val="26"/>
              </w:rPr>
              <w:t>35,000</w:t>
            </w:r>
          </w:p>
        </w:tc>
      </w:tr>
      <w:tr w:rsidR="00234027" w:rsidRPr="00380C15" w:rsidTr="00345C59">
        <w:trPr>
          <w:jc w:val="center"/>
        </w:trPr>
        <w:tc>
          <w:tcPr>
            <w:tcW w:w="3443" w:type="dxa"/>
            <w:vAlign w:val="center"/>
          </w:tcPr>
          <w:p w:rsidR="00234027" w:rsidRPr="00380C15" w:rsidRDefault="00234027" w:rsidP="00345C59">
            <w:pPr>
              <w:autoSpaceDE w:val="0"/>
              <w:autoSpaceDN w:val="0"/>
              <w:adjustRightInd w:val="0"/>
              <w:snapToGrid w:val="0"/>
              <w:spacing w:beforeLines="50" w:before="237" w:afterLines="50" w:after="237"/>
              <w:textAlignment w:val="center"/>
              <w:rPr>
                <w:rFonts w:ascii="Times New Roman" w:eastAsia="標楷體" w:hAnsi="Times New Roman"/>
                <w:sz w:val="26"/>
                <w:szCs w:val="26"/>
              </w:rPr>
            </w:pPr>
            <w:r w:rsidRPr="00380C15">
              <w:rPr>
                <w:rFonts w:ascii="Times New Roman" w:eastAsia="標楷體" w:hAnsi="Times New Roman"/>
                <w:sz w:val="26"/>
                <w:szCs w:val="26"/>
              </w:rPr>
              <w:t>產學合作特殊優秀人員</w:t>
            </w:r>
          </w:p>
        </w:tc>
        <w:tc>
          <w:tcPr>
            <w:tcW w:w="2126" w:type="dxa"/>
            <w:vAlign w:val="center"/>
          </w:tcPr>
          <w:p w:rsidR="00234027" w:rsidRPr="0045788E" w:rsidRDefault="00234027" w:rsidP="00345C59">
            <w:pPr>
              <w:autoSpaceDE w:val="0"/>
              <w:autoSpaceDN w:val="0"/>
              <w:adjustRightInd w:val="0"/>
              <w:snapToGrid w:val="0"/>
              <w:spacing w:beforeLines="50" w:before="237" w:afterLines="50" w:after="237"/>
              <w:jc w:val="center"/>
              <w:textAlignment w:val="center"/>
              <w:rPr>
                <w:rFonts w:ascii="Times New Roman" w:eastAsia="標楷體" w:hAnsi="Times New Roman"/>
                <w:color w:val="000000" w:themeColor="text1"/>
                <w:sz w:val="26"/>
                <w:szCs w:val="26"/>
              </w:rPr>
            </w:pPr>
            <w:r w:rsidRPr="0045788E">
              <w:rPr>
                <w:rFonts w:ascii="Times New Roman" w:eastAsia="標楷體" w:hAnsi="Times New Roman"/>
                <w:color w:val="000000" w:themeColor="text1"/>
                <w:sz w:val="26"/>
                <w:szCs w:val="26"/>
              </w:rPr>
              <w:t>5,000</w:t>
            </w:r>
          </w:p>
        </w:tc>
        <w:tc>
          <w:tcPr>
            <w:tcW w:w="2127" w:type="dxa"/>
            <w:vAlign w:val="center"/>
          </w:tcPr>
          <w:p w:rsidR="00234027" w:rsidRPr="0045788E" w:rsidRDefault="00234027" w:rsidP="00345C59">
            <w:pPr>
              <w:autoSpaceDE w:val="0"/>
              <w:autoSpaceDN w:val="0"/>
              <w:adjustRightInd w:val="0"/>
              <w:snapToGrid w:val="0"/>
              <w:spacing w:beforeLines="50" w:before="237" w:afterLines="50" w:after="237"/>
              <w:jc w:val="center"/>
              <w:textAlignment w:val="center"/>
              <w:rPr>
                <w:rFonts w:ascii="Times New Roman" w:eastAsia="標楷體" w:hAnsi="Times New Roman"/>
                <w:color w:val="000000" w:themeColor="text1"/>
                <w:sz w:val="26"/>
                <w:szCs w:val="26"/>
              </w:rPr>
            </w:pPr>
            <w:r w:rsidRPr="0045788E">
              <w:rPr>
                <w:rFonts w:ascii="Times New Roman" w:eastAsia="標楷體" w:hAnsi="Times New Roman"/>
                <w:color w:val="000000" w:themeColor="text1"/>
                <w:sz w:val="26"/>
                <w:szCs w:val="26"/>
              </w:rPr>
              <w:t>40,000</w:t>
            </w:r>
          </w:p>
        </w:tc>
        <w:tc>
          <w:tcPr>
            <w:tcW w:w="1740" w:type="dxa"/>
            <w:vAlign w:val="center"/>
          </w:tcPr>
          <w:p w:rsidR="00234027" w:rsidRPr="0045788E" w:rsidRDefault="00234027" w:rsidP="00345C59">
            <w:pPr>
              <w:autoSpaceDE w:val="0"/>
              <w:autoSpaceDN w:val="0"/>
              <w:adjustRightInd w:val="0"/>
              <w:snapToGrid w:val="0"/>
              <w:spacing w:beforeLines="50" w:before="237" w:afterLines="50" w:after="237"/>
              <w:jc w:val="center"/>
              <w:textAlignment w:val="center"/>
              <w:rPr>
                <w:rFonts w:ascii="Times New Roman" w:eastAsia="標楷體" w:hAnsi="Times New Roman"/>
                <w:color w:val="000000" w:themeColor="text1"/>
                <w:sz w:val="26"/>
                <w:szCs w:val="26"/>
              </w:rPr>
            </w:pPr>
            <w:r w:rsidRPr="0045788E">
              <w:rPr>
                <w:rFonts w:ascii="Times New Roman" w:eastAsia="標楷體" w:hAnsi="Times New Roman"/>
                <w:color w:val="000000" w:themeColor="text1"/>
                <w:sz w:val="26"/>
                <w:szCs w:val="26"/>
              </w:rPr>
              <w:t>35,000</w:t>
            </w:r>
          </w:p>
        </w:tc>
      </w:tr>
      <w:tr w:rsidR="00234027" w:rsidRPr="00380C15" w:rsidTr="00345C59">
        <w:trPr>
          <w:jc w:val="center"/>
        </w:trPr>
        <w:tc>
          <w:tcPr>
            <w:tcW w:w="3443" w:type="dxa"/>
            <w:vAlign w:val="center"/>
          </w:tcPr>
          <w:p w:rsidR="00234027" w:rsidRPr="00380C15" w:rsidRDefault="00234027" w:rsidP="00345C59">
            <w:pPr>
              <w:autoSpaceDE w:val="0"/>
              <w:autoSpaceDN w:val="0"/>
              <w:adjustRightInd w:val="0"/>
              <w:snapToGrid w:val="0"/>
              <w:spacing w:beforeLines="50" w:before="237" w:afterLines="50" w:after="237"/>
              <w:textAlignment w:val="center"/>
              <w:rPr>
                <w:rFonts w:ascii="Times New Roman" w:eastAsia="標楷體" w:hAnsi="Times New Roman"/>
                <w:sz w:val="26"/>
                <w:szCs w:val="26"/>
              </w:rPr>
            </w:pPr>
            <w:r w:rsidRPr="00380C15">
              <w:rPr>
                <w:rFonts w:ascii="Times New Roman" w:eastAsia="標楷體" w:hAnsi="Times New Roman"/>
                <w:sz w:val="26"/>
                <w:szCs w:val="26"/>
              </w:rPr>
              <w:t>專任高等教育經營管理人員</w:t>
            </w:r>
          </w:p>
        </w:tc>
        <w:tc>
          <w:tcPr>
            <w:tcW w:w="2126" w:type="dxa"/>
            <w:vAlign w:val="center"/>
          </w:tcPr>
          <w:p w:rsidR="00234027" w:rsidRPr="00380C15" w:rsidRDefault="00234027" w:rsidP="00345C59">
            <w:pPr>
              <w:autoSpaceDE w:val="0"/>
              <w:autoSpaceDN w:val="0"/>
              <w:adjustRightInd w:val="0"/>
              <w:snapToGrid w:val="0"/>
              <w:spacing w:beforeLines="50" w:before="237" w:afterLines="50" w:after="237"/>
              <w:jc w:val="center"/>
              <w:textAlignment w:val="center"/>
              <w:rPr>
                <w:rFonts w:ascii="Times New Roman" w:eastAsia="標楷體" w:hAnsi="Times New Roman"/>
                <w:sz w:val="26"/>
                <w:szCs w:val="26"/>
              </w:rPr>
            </w:pPr>
            <w:r w:rsidRPr="00380C15">
              <w:rPr>
                <w:rFonts w:ascii="Times New Roman" w:eastAsia="標楷體" w:hAnsi="Times New Roman"/>
                <w:sz w:val="26"/>
                <w:szCs w:val="26"/>
              </w:rPr>
              <w:t>20,000</w:t>
            </w:r>
          </w:p>
        </w:tc>
        <w:tc>
          <w:tcPr>
            <w:tcW w:w="2127" w:type="dxa"/>
            <w:vAlign w:val="center"/>
          </w:tcPr>
          <w:p w:rsidR="00234027" w:rsidRPr="00380C15" w:rsidRDefault="00234027" w:rsidP="00345C59">
            <w:pPr>
              <w:autoSpaceDE w:val="0"/>
              <w:autoSpaceDN w:val="0"/>
              <w:adjustRightInd w:val="0"/>
              <w:snapToGrid w:val="0"/>
              <w:spacing w:beforeLines="50" w:before="237" w:afterLines="50" w:after="237"/>
              <w:jc w:val="center"/>
              <w:textAlignment w:val="center"/>
              <w:rPr>
                <w:rFonts w:ascii="Times New Roman" w:eastAsia="標楷體" w:hAnsi="Times New Roman"/>
                <w:sz w:val="26"/>
                <w:szCs w:val="26"/>
              </w:rPr>
            </w:pPr>
            <w:r w:rsidRPr="00380C15">
              <w:rPr>
                <w:rFonts w:ascii="Times New Roman" w:eastAsia="標楷體" w:hAnsi="Times New Roman"/>
                <w:sz w:val="26"/>
                <w:szCs w:val="26"/>
              </w:rPr>
              <w:t>40,000</w:t>
            </w:r>
          </w:p>
        </w:tc>
        <w:tc>
          <w:tcPr>
            <w:tcW w:w="1740" w:type="dxa"/>
            <w:vAlign w:val="center"/>
          </w:tcPr>
          <w:p w:rsidR="00234027" w:rsidRPr="00380C15" w:rsidRDefault="00234027" w:rsidP="00345C59">
            <w:pPr>
              <w:autoSpaceDE w:val="0"/>
              <w:autoSpaceDN w:val="0"/>
              <w:adjustRightInd w:val="0"/>
              <w:snapToGrid w:val="0"/>
              <w:spacing w:beforeLines="50" w:before="237" w:afterLines="50" w:after="237"/>
              <w:jc w:val="center"/>
              <w:textAlignment w:val="center"/>
              <w:rPr>
                <w:rFonts w:ascii="Times New Roman" w:eastAsia="標楷體" w:hAnsi="Times New Roman"/>
                <w:sz w:val="26"/>
                <w:szCs w:val="26"/>
              </w:rPr>
            </w:pPr>
            <w:r w:rsidRPr="00380C15">
              <w:rPr>
                <w:rFonts w:ascii="Times New Roman" w:eastAsia="標楷體" w:hAnsi="Times New Roman"/>
                <w:sz w:val="26"/>
                <w:szCs w:val="26"/>
              </w:rPr>
              <w:t>20,000</w:t>
            </w:r>
          </w:p>
        </w:tc>
      </w:tr>
      <w:tr w:rsidR="00234027" w:rsidRPr="00380C15" w:rsidTr="00345C59">
        <w:trPr>
          <w:jc w:val="center"/>
        </w:trPr>
        <w:tc>
          <w:tcPr>
            <w:tcW w:w="3443" w:type="dxa"/>
            <w:vAlign w:val="center"/>
          </w:tcPr>
          <w:p w:rsidR="00234027" w:rsidRPr="00380C15" w:rsidRDefault="00234027" w:rsidP="00345C59">
            <w:pPr>
              <w:autoSpaceDE w:val="0"/>
              <w:autoSpaceDN w:val="0"/>
              <w:adjustRightInd w:val="0"/>
              <w:snapToGrid w:val="0"/>
              <w:spacing w:beforeLines="50" w:before="237" w:afterLines="50" w:after="237"/>
              <w:textAlignment w:val="center"/>
              <w:rPr>
                <w:rFonts w:ascii="Times New Roman" w:eastAsia="標楷體" w:hAnsi="Times New Roman"/>
                <w:sz w:val="26"/>
                <w:szCs w:val="26"/>
              </w:rPr>
            </w:pPr>
            <w:r w:rsidRPr="00380C15">
              <w:rPr>
                <w:rFonts w:ascii="Times New Roman" w:eastAsia="標楷體" w:hAnsi="Times New Roman"/>
                <w:sz w:val="26"/>
                <w:szCs w:val="26"/>
              </w:rPr>
              <w:t>專任業師</w:t>
            </w:r>
          </w:p>
        </w:tc>
        <w:tc>
          <w:tcPr>
            <w:tcW w:w="2126" w:type="dxa"/>
            <w:vAlign w:val="center"/>
          </w:tcPr>
          <w:p w:rsidR="00234027" w:rsidRPr="00380C15" w:rsidRDefault="00234027" w:rsidP="00345C59">
            <w:pPr>
              <w:autoSpaceDE w:val="0"/>
              <w:autoSpaceDN w:val="0"/>
              <w:adjustRightInd w:val="0"/>
              <w:snapToGrid w:val="0"/>
              <w:spacing w:beforeLines="50" w:before="237" w:afterLines="50" w:after="237"/>
              <w:jc w:val="center"/>
              <w:textAlignment w:val="center"/>
              <w:rPr>
                <w:rFonts w:ascii="Times New Roman" w:eastAsia="標楷體" w:hAnsi="Times New Roman"/>
                <w:sz w:val="26"/>
                <w:szCs w:val="26"/>
              </w:rPr>
            </w:pPr>
            <w:r w:rsidRPr="00380C15">
              <w:rPr>
                <w:rFonts w:ascii="Times New Roman" w:eastAsia="標楷體" w:hAnsi="Times New Roman"/>
                <w:sz w:val="26"/>
                <w:szCs w:val="26"/>
              </w:rPr>
              <w:t>10,000</w:t>
            </w:r>
          </w:p>
        </w:tc>
        <w:tc>
          <w:tcPr>
            <w:tcW w:w="2127" w:type="dxa"/>
            <w:vAlign w:val="center"/>
          </w:tcPr>
          <w:p w:rsidR="00234027" w:rsidRPr="00380C15" w:rsidRDefault="00234027" w:rsidP="00345C59">
            <w:pPr>
              <w:autoSpaceDE w:val="0"/>
              <w:autoSpaceDN w:val="0"/>
              <w:adjustRightInd w:val="0"/>
              <w:snapToGrid w:val="0"/>
              <w:spacing w:beforeLines="50" w:before="237" w:afterLines="50" w:after="237"/>
              <w:jc w:val="center"/>
              <w:textAlignment w:val="center"/>
              <w:rPr>
                <w:rFonts w:ascii="Times New Roman" w:eastAsia="標楷體" w:hAnsi="Times New Roman"/>
                <w:sz w:val="26"/>
                <w:szCs w:val="26"/>
              </w:rPr>
            </w:pPr>
            <w:r w:rsidRPr="00380C15">
              <w:rPr>
                <w:rFonts w:ascii="Times New Roman" w:eastAsia="標楷體" w:hAnsi="Times New Roman"/>
                <w:sz w:val="26"/>
                <w:szCs w:val="26"/>
              </w:rPr>
              <w:t>40,000</w:t>
            </w:r>
          </w:p>
        </w:tc>
        <w:tc>
          <w:tcPr>
            <w:tcW w:w="1740" w:type="dxa"/>
            <w:vAlign w:val="center"/>
          </w:tcPr>
          <w:p w:rsidR="00234027" w:rsidRPr="00380C15" w:rsidRDefault="00234027" w:rsidP="00345C59">
            <w:pPr>
              <w:autoSpaceDE w:val="0"/>
              <w:autoSpaceDN w:val="0"/>
              <w:adjustRightInd w:val="0"/>
              <w:snapToGrid w:val="0"/>
              <w:spacing w:beforeLines="50" w:before="237" w:afterLines="50" w:after="237"/>
              <w:jc w:val="center"/>
              <w:textAlignment w:val="center"/>
              <w:rPr>
                <w:rFonts w:ascii="Times New Roman" w:eastAsia="標楷體" w:hAnsi="Times New Roman"/>
                <w:sz w:val="26"/>
                <w:szCs w:val="26"/>
              </w:rPr>
            </w:pPr>
            <w:r w:rsidRPr="00380C15">
              <w:rPr>
                <w:rFonts w:ascii="Times New Roman" w:eastAsia="標楷體" w:hAnsi="Times New Roman"/>
                <w:sz w:val="26"/>
                <w:szCs w:val="26"/>
              </w:rPr>
              <w:t>30,000</w:t>
            </w:r>
          </w:p>
        </w:tc>
      </w:tr>
    </w:tbl>
    <w:p w:rsidR="00234027" w:rsidRPr="00BA5C57" w:rsidRDefault="00234027" w:rsidP="00234027">
      <w:pPr>
        <w:adjustRightInd w:val="0"/>
        <w:snapToGrid w:val="0"/>
        <w:spacing w:beforeLines="50" w:before="237" w:afterLines="50" w:after="237" w:line="0" w:lineRule="atLeast"/>
        <w:rPr>
          <w:rFonts w:eastAsia="標楷體"/>
          <w:sz w:val="26"/>
          <w:szCs w:val="26"/>
        </w:rPr>
      </w:pPr>
    </w:p>
    <w:p w:rsidR="00022DC2" w:rsidRDefault="00022DC2" w:rsidP="00234027">
      <w:pPr>
        <w:spacing w:after="0" w:line="0" w:lineRule="atLeast"/>
        <w:jc w:val="right"/>
        <w:rPr>
          <w:rFonts w:ascii="標楷體" w:eastAsia="標楷體" w:hAnsi="標楷體"/>
        </w:rPr>
      </w:pPr>
    </w:p>
    <w:sectPr w:rsidR="00022DC2">
      <w:footerReference w:type="default" r:id="rId7"/>
      <w:pgSz w:w="11906" w:h="16838"/>
      <w:pgMar w:top="1418" w:right="1418" w:bottom="1418" w:left="1418" w:header="851" w:footer="283" w:gutter="0"/>
      <w:cols w:space="720"/>
      <w:docGrid w:type="lines" w:linePitch="4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AE3" w:rsidRDefault="00D465C0">
      <w:pPr>
        <w:spacing w:after="0" w:line="240" w:lineRule="auto"/>
      </w:pPr>
      <w:r>
        <w:separator/>
      </w:r>
    </w:p>
  </w:endnote>
  <w:endnote w:type="continuationSeparator" w:id="0">
    <w:p w:rsidR="00B52AE3" w:rsidRDefault="00D46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C82" w:rsidRDefault="00D465C0">
    <w:pPr>
      <w:pStyle w:val="a7"/>
      <w:jc w:val="center"/>
    </w:pPr>
    <w:r>
      <w:rPr>
        <w:sz w:val="32"/>
        <w:szCs w:val="32"/>
        <w:lang w:val="zh-TW"/>
      </w:rPr>
      <w:fldChar w:fldCharType="begin"/>
    </w:r>
    <w:r>
      <w:rPr>
        <w:sz w:val="32"/>
        <w:szCs w:val="32"/>
        <w:lang w:val="zh-TW"/>
      </w:rPr>
      <w:instrText xml:space="preserve"> PAGE </w:instrText>
    </w:r>
    <w:r>
      <w:rPr>
        <w:sz w:val="32"/>
        <w:szCs w:val="32"/>
        <w:lang w:val="zh-TW"/>
      </w:rPr>
      <w:fldChar w:fldCharType="separate"/>
    </w:r>
    <w:r w:rsidR="006A2696">
      <w:rPr>
        <w:noProof/>
        <w:sz w:val="32"/>
        <w:szCs w:val="32"/>
        <w:lang w:val="zh-TW"/>
      </w:rPr>
      <w:t>4</w:t>
    </w:r>
    <w:r>
      <w:rPr>
        <w:sz w:val="32"/>
        <w:szCs w:val="32"/>
        <w:lang w:val="zh-TW"/>
      </w:rPr>
      <w:fldChar w:fldCharType="end"/>
    </w:r>
  </w:p>
  <w:p w:rsidR="00742C82" w:rsidRDefault="006A26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AE3" w:rsidRDefault="00D465C0">
      <w:pPr>
        <w:spacing w:after="0" w:line="240" w:lineRule="auto"/>
      </w:pPr>
      <w:r>
        <w:rPr>
          <w:color w:val="000000"/>
        </w:rPr>
        <w:separator/>
      </w:r>
    </w:p>
  </w:footnote>
  <w:footnote w:type="continuationSeparator" w:id="0">
    <w:p w:rsidR="00B52AE3" w:rsidRDefault="00D46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4B0"/>
    <w:multiLevelType w:val="multilevel"/>
    <w:tmpl w:val="AF98DB06"/>
    <w:lvl w:ilvl="0">
      <w:start w:val="1"/>
      <w:numFmt w:val="taiwaneseCountingThousand"/>
      <w:lvlText w:val="（%1）"/>
      <w:lvlJc w:val="left"/>
      <w:pPr>
        <w:ind w:left="1964" w:hanging="480"/>
      </w:pPr>
    </w:lvl>
    <w:lvl w:ilvl="1">
      <w:start w:val="1"/>
      <w:numFmt w:val="decimal"/>
      <w:lvlText w:val="%2."/>
      <w:lvlJc w:val="left"/>
      <w:pPr>
        <w:ind w:left="2444" w:hanging="480"/>
      </w:pPr>
    </w:lvl>
    <w:lvl w:ilvl="2">
      <w:start w:val="1"/>
      <w:numFmt w:val="lowerRoman"/>
      <w:lvlText w:val="%3."/>
      <w:lvlJc w:val="right"/>
      <w:pPr>
        <w:ind w:left="2924" w:hanging="480"/>
      </w:pPr>
    </w:lvl>
    <w:lvl w:ilvl="3">
      <w:start w:val="1"/>
      <w:numFmt w:val="decimal"/>
      <w:lvlText w:val="%4."/>
      <w:lvlJc w:val="left"/>
      <w:pPr>
        <w:ind w:left="3404" w:hanging="480"/>
      </w:pPr>
    </w:lvl>
    <w:lvl w:ilvl="4">
      <w:start w:val="1"/>
      <w:numFmt w:val="ideographTraditional"/>
      <w:lvlText w:val="%5、"/>
      <w:lvlJc w:val="left"/>
      <w:pPr>
        <w:ind w:left="3884" w:hanging="480"/>
      </w:pPr>
    </w:lvl>
    <w:lvl w:ilvl="5">
      <w:start w:val="1"/>
      <w:numFmt w:val="lowerRoman"/>
      <w:lvlText w:val="%6."/>
      <w:lvlJc w:val="right"/>
      <w:pPr>
        <w:ind w:left="4364" w:hanging="480"/>
      </w:pPr>
    </w:lvl>
    <w:lvl w:ilvl="6">
      <w:start w:val="1"/>
      <w:numFmt w:val="decimal"/>
      <w:lvlText w:val="%7."/>
      <w:lvlJc w:val="left"/>
      <w:pPr>
        <w:ind w:left="4844" w:hanging="480"/>
      </w:pPr>
    </w:lvl>
    <w:lvl w:ilvl="7">
      <w:start w:val="1"/>
      <w:numFmt w:val="ideographTraditional"/>
      <w:lvlText w:val="%8、"/>
      <w:lvlJc w:val="left"/>
      <w:pPr>
        <w:ind w:left="5324" w:hanging="480"/>
      </w:pPr>
    </w:lvl>
    <w:lvl w:ilvl="8">
      <w:start w:val="1"/>
      <w:numFmt w:val="lowerRoman"/>
      <w:lvlText w:val="%9."/>
      <w:lvlJc w:val="right"/>
      <w:pPr>
        <w:ind w:left="5804" w:hanging="480"/>
      </w:pPr>
    </w:lvl>
  </w:abstractNum>
  <w:abstractNum w:abstractNumId="1" w15:restartNumberingAfterBreak="0">
    <w:nsid w:val="02CE4315"/>
    <w:multiLevelType w:val="hybridMultilevel"/>
    <w:tmpl w:val="F3606A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F80DB8"/>
    <w:multiLevelType w:val="multilevel"/>
    <w:tmpl w:val="1690F1A0"/>
    <w:lvl w:ilvl="0">
      <w:start w:val="1"/>
      <w:numFmt w:val="taiwaneseCountingThousand"/>
      <w:lvlText w:val="（%1）"/>
      <w:lvlJc w:val="left"/>
      <w:pPr>
        <w:ind w:left="1964" w:hanging="480"/>
      </w:pPr>
    </w:lvl>
    <w:lvl w:ilvl="1">
      <w:start w:val="1"/>
      <w:numFmt w:val="decimal"/>
      <w:lvlText w:val="%2."/>
      <w:lvlJc w:val="left"/>
      <w:pPr>
        <w:ind w:left="2444" w:hanging="480"/>
      </w:pPr>
    </w:lvl>
    <w:lvl w:ilvl="2">
      <w:start w:val="1"/>
      <w:numFmt w:val="lowerRoman"/>
      <w:lvlText w:val="%3."/>
      <w:lvlJc w:val="right"/>
      <w:pPr>
        <w:ind w:left="2924" w:hanging="480"/>
      </w:pPr>
    </w:lvl>
    <w:lvl w:ilvl="3">
      <w:start w:val="1"/>
      <w:numFmt w:val="decimal"/>
      <w:lvlText w:val="%4."/>
      <w:lvlJc w:val="left"/>
      <w:pPr>
        <w:ind w:left="3404" w:hanging="480"/>
      </w:pPr>
    </w:lvl>
    <w:lvl w:ilvl="4">
      <w:start w:val="1"/>
      <w:numFmt w:val="ideographTraditional"/>
      <w:lvlText w:val="%5、"/>
      <w:lvlJc w:val="left"/>
      <w:pPr>
        <w:ind w:left="3884" w:hanging="480"/>
      </w:pPr>
    </w:lvl>
    <w:lvl w:ilvl="5">
      <w:start w:val="1"/>
      <w:numFmt w:val="lowerRoman"/>
      <w:lvlText w:val="%6."/>
      <w:lvlJc w:val="right"/>
      <w:pPr>
        <w:ind w:left="4364" w:hanging="480"/>
      </w:pPr>
    </w:lvl>
    <w:lvl w:ilvl="6">
      <w:start w:val="1"/>
      <w:numFmt w:val="decimal"/>
      <w:lvlText w:val="%7."/>
      <w:lvlJc w:val="left"/>
      <w:pPr>
        <w:ind w:left="4844" w:hanging="480"/>
      </w:pPr>
    </w:lvl>
    <w:lvl w:ilvl="7">
      <w:start w:val="1"/>
      <w:numFmt w:val="ideographTraditional"/>
      <w:lvlText w:val="%8、"/>
      <w:lvlJc w:val="left"/>
      <w:pPr>
        <w:ind w:left="5324" w:hanging="480"/>
      </w:pPr>
    </w:lvl>
    <w:lvl w:ilvl="8">
      <w:start w:val="1"/>
      <w:numFmt w:val="lowerRoman"/>
      <w:lvlText w:val="%9."/>
      <w:lvlJc w:val="right"/>
      <w:pPr>
        <w:ind w:left="5804" w:hanging="480"/>
      </w:pPr>
    </w:lvl>
  </w:abstractNum>
  <w:abstractNum w:abstractNumId="3" w15:restartNumberingAfterBreak="0">
    <w:nsid w:val="06A10CBA"/>
    <w:multiLevelType w:val="hybridMultilevel"/>
    <w:tmpl w:val="64A6D4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A870FD"/>
    <w:multiLevelType w:val="hybridMultilevel"/>
    <w:tmpl w:val="D1647612"/>
    <w:lvl w:ilvl="0" w:tplc="EC38A8BE">
      <w:start w:val="1"/>
      <w:numFmt w:val="taiwaneseCountingThousand"/>
      <w:lvlText w:val="（%1）"/>
      <w:lvlJc w:val="left"/>
      <w:pPr>
        <w:ind w:left="1964" w:hanging="480"/>
      </w:pPr>
      <w:rPr>
        <w:rFonts w:hint="default"/>
      </w:rPr>
    </w:lvl>
    <w:lvl w:ilvl="1" w:tplc="0409000F">
      <w:start w:val="1"/>
      <w:numFmt w:val="decimal"/>
      <w:lvlText w:val="%2."/>
      <w:lvlJc w:val="left"/>
      <w:pPr>
        <w:ind w:left="2444" w:hanging="480"/>
      </w:pPr>
    </w:lvl>
    <w:lvl w:ilvl="2" w:tplc="0409001B">
      <w:start w:val="1"/>
      <w:numFmt w:val="lowerRoman"/>
      <w:lvlText w:val="%3."/>
      <w:lvlJc w:val="right"/>
      <w:pPr>
        <w:ind w:left="2924" w:hanging="480"/>
      </w:pPr>
    </w:lvl>
    <w:lvl w:ilvl="3" w:tplc="0409000F" w:tentative="1">
      <w:start w:val="1"/>
      <w:numFmt w:val="decimal"/>
      <w:lvlText w:val="%4."/>
      <w:lvlJc w:val="left"/>
      <w:pPr>
        <w:ind w:left="3404" w:hanging="480"/>
      </w:pPr>
    </w:lvl>
    <w:lvl w:ilvl="4" w:tplc="04090019" w:tentative="1">
      <w:start w:val="1"/>
      <w:numFmt w:val="ideographTraditional"/>
      <w:lvlText w:val="%5、"/>
      <w:lvlJc w:val="left"/>
      <w:pPr>
        <w:ind w:left="3884" w:hanging="480"/>
      </w:pPr>
    </w:lvl>
    <w:lvl w:ilvl="5" w:tplc="0409001B" w:tentative="1">
      <w:start w:val="1"/>
      <w:numFmt w:val="lowerRoman"/>
      <w:lvlText w:val="%6."/>
      <w:lvlJc w:val="right"/>
      <w:pPr>
        <w:ind w:left="4364" w:hanging="480"/>
      </w:pPr>
    </w:lvl>
    <w:lvl w:ilvl="6" w:tplc="0409000F" w:tentative="1">
      <w:start w:val="1"/>
      <w:numFmt w:val="decimal"/>
      <w:lvlText w:val="%7."/>
      <w:lvlJc w:val="left"/>
      <w:pPr>
        <w:ind w:left="4844" w:hanging="480"/>
      </w:pPr>
    </w:lvl>
    <w:lvl w:ilvl="7" w:tplc="04090019" w:tentative="1">
      <w:start w:val="1"/>
      <w:numFmt w:val="ideographTraditional"/>
      <w:lvlText w:val="%8、"/>
      <w:lvlJc w:val="left"/>
      <w:pPr>
        <w:ind w:left="5324" w:hanging="480"/>
      </w:pPr>
    </w:lvl>
    <w:lvl w:ilvl="8" w:tplc="0409001B" w:tentative="1">
      <w:start w:val="1"/>
      <w:numFmt w:val="lowerRoman"/>
      <w:lvlText w:val="%9."/>
      <w:lvlJc w:val="right"/>
      <w:pPr>
        <w:ind w:left="5804" w:hanging="480"/>
      </w:pPr>
    </w:lvl>
  </w:abstractNum>
  <w:abstractNum w:abstractNumId="5" w15:restartNumberingAfterBreak="0">
    <w:nsid w:val="192133D1"/>
    <w:multiLevelType w:val="multilevel"/>
    <w:tmpl w:val="3E98DC3C"/>
    <w:lvl w:ilvl="0">
      <w:start w:val="1"/>
      <w:numFmt w:val="taiwaneseCountingThousand"/>
      <w:lvlText w:val="%1、"/>
      <w:lvlJc w:val="left"/>
      <w:pPr>
        <w:ind w:left="690" w:hanging="480"/>
      </w:pPr>
      <w:rPr>
        <w:b w:val="0"/>
      </w:rPr>
    </w:lvl>
    <w:lvl w:ilvl="1">
      <w:start w:val="1"/>
      <w:numFmt w:val="ideographTraditional"/>
      <w:lvlText w:val="%2、"/>
      <w:lvlJc w:val="left"/>
      <w:pPr>
        <w:ind w:left="1170" w:hanging="480"/>
      </w:pPr>
    </w:lvl>
    <w:lvl w:ilvl="2">
      <w:start w:val="1"/>
      <w:numFmt w:val="lowerRoman"/>
      <w:lvlText w:val="%3."/>
      <w:lvlJc w:val="right"/>
      <w:pPr>
        <w:ind w:left="1650" w:hanging="480"/>
      </w:pPr>
    </w:lvl>
    <w:lvl w:ilvl="3">
      <w:start w:val="1"/>
      <w:numFmt w:val="decimal"/>
      <w:lvlText w:val="%4."/>
      <w:lvlJc w:val="left"/>
      <w:pPr>
        <w:ind w:left="2130" w:hanging="480"/>
      </w:pPr>
    </w:lvl>
    <w:lvl w:ilvl="4">
      <w:start w:val="1"/>
      <w:numFmt w:val="ideographTraditional"/>
      <w:lvlText w:val="%5、"/>
      <w:lvlJc w:val="left"/>
      <w:pPr>
        <w:ind w:left="2610" w:hanging="480"/>
      </w:pPr>
    </w:lvl>
    <w:lvl w:ilvl="5">
      <w:start w:val="1"/>
      <w:numFmt w:val="lowerRoman"/>
      <w:lvlText w:val="%6."/>
      <w:lvlJc w:val="right"/>
      <w:pPr>
        <w:ind w:left="3090" w:hanging="480"/>
      </w:pPr>
    </w:lvl>
    <w:lvl w:ilvl="6">
      <w:start w:val="1"/>
      <w:numFmt w:val="decimal"/>
      <w:lvlText w:val="%7."/>
      <w:lvlJc w:val="left"/>
      <w:pPr>
        <w:ind w:left="3570" w:hanging="480"/>
      </w:pPr>
    </w:lvl>
    <w:lvl w:ilvl="7">
      <w:start w:val="1"/>
      <w:numFmt w:val="ideographTraditional"/>
      <w:lvlText w:val="%8、"/>
      <w:lvlJc w:val="left"/>
      <w:pPr>
        <w:ind w:left="4050" w:hanging="480"/>
      </w:pPr>
    </w:lvl>
    <w:lvl w:ilvl="8">
      <w:start w:val="1"/>
      <w:numFmt w:val="lowerRoman"/>
      <w:lvlText w:val="%9."/>
      <w:lvlJc w:val="right"/>
      <w:pPr>
        <w:ind w:left="4530" w:hanging="480"/>
      </w:pPr>
    </w:lvl>
  </w:abstractNum>
  <w:abstractNum w:abstractNumId="6" w15:restartNumberingAfterBreak="0">
    <w:nsid w:val="19C6700A"/>
    <w:multiLevelType w:val="hybridMultilevel"/>
    <w:tmpl w:val="D1647612"/>
    <w:lvl w:ilvl="0" w:tplc="EC38A8BE">
      <w:start w:val="1"/>
      <w:numFmt w:val="taiwaneseCountingThousand"/>
      <w:lvlText w:val="（%1）"/>
      <w:lvlJc w:val="left"/>
      <w:pPr>
        <w:ind w:left="1964" w:hanging="480"/>
      </w:pPr>
      <w:rPr>
        <w:rFonts w:hint="default"/>
      </w:rPr>
    </w:lvl>
    <w:lvl w:ilvl="1" w:tplc="0409000F">
      <w:start w:val="1"/>
      <w:numFmt w:val="decimal"/>
      <w:lvlText w:val="%2."/>
      <w:lvlJc w:val="left"/>
      <w:pPr>
        <w:ind w:left="2444" w:hanging="480"/>
      </w:pPr>
    </w:lvl>
    <w:lvl w:ilvl="2" w:tplc="0409001B">
      <w:start w:val="1"/>
      <w:numFmt w:val="lowerRoman"/>
      <w:lvlText w:val="%3."/>
      <w:lvlJc w:val="right"/>
      <w:pPr>
        <w:ind w:left="2924" w:hanging="480"/>
      </w:pPr>
    </w:lvl>
    <w:lvl w:ilvl="3" w:tplc="0409000F" w:tentative="1">
      <w:start w:val="1"/>
      <w:numFmt w:val="decimal"/>
      <w:lvlText w:val="%4."/>
      <w:lvlJc w:val="left"/>
      <w:pPr>
        <w:ind w:left="3404" w:hanging="480"/>
      </w:pPr>
    </w:lvl>
    <w:lvl w:ilvl="4" w:tplc="04090019" w:tentative="1">
      <w:start w:val="1"/>
      <w:numFmt w:val="ideographTraditional"/>
      <w:lvlText w:val="%5、"/>
      <w:lvlJc w:val="left"/>
      <w:pPr>
        <w:ind w:left="3884" w:hanging="480"/>
      </w:pPr>
    </w:lvl>
    <w:lvl w:ilvl="5" w:tplc="0409001B" w:tentative="1">
      <w:start w:val="1"/>
      <w:numFmt w:val="lowerRoman"/>
      <w:lvlText w:val="%6."/>
      <w:lvlJc w:val="right"/>
      <w:pPr>
        <w:ind w:left="4364" w:hanging="480"/>
      </w:pPr>
    </w:lvl>
    <w:lvl w:ilvl="6" w:tplc="0409000F" w:tentative="1">
      <w:start w:val="1"/>
      <w:numFmt w:val="decimal"/>
      <w:lvlText w:val="%7."/>
      <w:lvlJc w:val="left"/>
      <w:pPr>
        <w:ind w:left="4844" w:hanging="480"/>
      </w:pPr>
    </w:lvl>
    <w:lvl w:ilvl="7" w:tplc="04090019" w:tentative="1">
      <w:start w:val="1"/>
      <w:numFmt w:val="ideographTraditional"/>
      <w:lvlText w:val="%8、"/>
      <w:lvlJc w:val="left"/>
      <w:pPr>
        <w:ind w:left="5324" w:hanging="480"/>
      </w:pPr>
    </w:lvl>
    <w:lvl w:ilvl="8" w:tplc="0409001B" w:tentative="1">
      <w:start w:val="1"/>
      <w:numFmt w:val="lowerRoman"/>
      <w:lvlText w:val="%9."/>
      <w:lvlJc w:val="right"/>
      <w:pPr>
        <w:ind w:left="5804" w:hanging="480"/>
      </w:pPr>
    </w:lvl>
  </w:abstractNum>
  <w:abstractNum w:abstractNumId="7" w15:restartNumberingAfterBreak="0">
    <w:nsid w:val="209E7C89"/>
    <w:multiLevelType w:val="multilevel"/>
    <w:tmpl w:val="DB5CF574"/>
    <w:lvl w:ilvl="0">
      <w:start w:val="1"/>
      <w:numFmt w:val="taiwaneseCountingThousand"/>
      <w:lvlText w:val="（%1）"/>
      <w:lvlJc w:val="left"/>
      <w:pPr>
        <w:ind w:left="1964" w:hanging="480"/>
      </w:pPr>
    </w:lvl>
    <w:lvl w:ilvl="1">
      <w:start w:val="1"/>
      <w:numFmt w:val="decimal"/>
      <w:lvlText w:val="%2."/>
      <w:lvlJc w:val="left"/>
      <w:pPr>
        <w:ind w:left="2444" w:hanging="480"/>
      </w:pPr>
    </w:lvl>
    <w:lvl w:ilvl="2">
      <w:start w:val="1"/>
      <w:numFmt w:val="lowerRoman"/>
      <w:lvlText w:val="%3."/>
      <w:lvlJc w:val="right"/>
      <w:pPr>
        <w:ind w:left="2924" w:hanging="480"/>
      </w:pPr>
    </w:lvl>
    <w:lvl w:ilvl="3">
      <w:start w:val="1"/>
      <w:numFmt w:val="decimal"/>
      <w:lvlText w:val="%4."/>
      <w:lvlJc w:val="left"/>
      <w:pPr>
        <w:ind w:left="3404" w:hanging="480"/>
      </w:pPr>
    </w:lvl>
    <w:lvl w:ilvl="4">
      <w:start w:val="1"/>
      <w:numFmt w:val="ideographTraditional"/>
      <w:lvlText w:val="%5、"/>
      <w:lvlJc w:val="left"/>
      <w:pPr>
        <w:ind w:left="3884" w:hanging="480"/>
      </w:pPr>
    </w:lvl>
    <w:lvl w:ilvl="5">
      <w:start w:val="1"/>
      <w:numFmt w:val="lowerRoman"/>
      <w:lvlText w:val="%6."/>
      <w:lvlJc w:val="right"/>
      <w:pPr>
        <w:ind w:left="4364" w:hanging="480"/>
      </w:pPr>
    </w:lvl>
    <w:lvl w:ilvl="6">
      <w:start w:val="1"/>
      <w:numFmt w:val="decimal"/>
      <w:lvlText w:val="%7."/>
      <w:lvlJc w:val="left"/>
      <w:pPr>
        <w:ind w:left="4844" w:hanging="480"/>
      </w:pPr>
    </w:lvl>
    <w:lvl w:ilvl="7">
      <w:start w:val="1"/>
      <w:numFmt w:val="ideographTraditional"/>
      <w:lvlText w:val="%8、"/>
      <w:lvlJc w:val="left"/>
      <w:pPr>
        <w:ind w:left="5324" w:hanging="480"/>
      </w:pPr>
    </w:lvl>
    <w:lvl w:ilvl="8">
      <w:start w:val="1"/>
      <w:numFmt w:val="lowerRoman"/>
      <w:lvlText w:val="%9."/>
      <w:lvlJc w:val="right"/>
      <w:pPr>
        <w:ind w:left="5804" w:hanging="480"/>
      </w:pPr>
    </w:lvl>
  </w:abstractNum>
  <w:abstractNum w:abstractNumId="8" w15:restartNumberingAfterBreak="0">
    <w:nsid w:val="21A85448"/>
    <w:multiLevelType w:val="hybridMultilevel"/>
    <w:tmpl w:val="BC0A7130"/>
    <w:lvl w:ilvl="0" w:tplc="0409000F">
      <w:start w:val="1"/>
      <w:numFmt w:val="decimal"/>
      <w:lvlText w:val="%1."/>
      <w:lvlJc w:val="left"/>
      <w:pPr>
        <w:ind w:left="244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7C0D23"/>
    <w:multiLevelType w:val="multilevel"/>
    <w:tmpl w:val="67664B1A"/>
    <w:lvl w:ilvl="0">
      <w:start w:val="1"/>
      <w:numFmt w:val="taiwaneseCountingThousand"/>
      <w:lvlText w:val="%1、"/>
      <w:lvlJc w:val="left"/>
      <w:pPr>
        <w:ind w:left="96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A68031C"/>
    <w:multiLevelType w:val="hybridMultilevel"/>
    <w:tmpl w:val="64A6D4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BD3602"/>
    <w:multiLevelType w:val="hybridMultilevel"/>
    <w:tmpl w:val="64A6D4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C95CEA"/>
    <w:multiLevelType w:val="hybridMultilevel"/>
    <w:tmpl w:val="64A6D4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4705DA1"/>
    <w:multiLevelType w:val="multilevel"/>
    <w:tmpl w:val="89482ED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7ED363C"/>
    <w:multiLevelType w:val="hybridMultilevel"/>
    <w:tmpl w:val="D1647612"/>
    <w:lvl w:ilvl="0" w:tplc="EC38A8BE">
      <w:start w:val="1"/>
      <w:numFmt w:val="taiwaneseCountingThousand"/>
      <w:lvlText w:val="（%1）"/>
      <w:lvlJc w:val="left"/>
      <w:pPr>
        <w:ind w:left="1964" w:hanging="480"/>
      </w:pPr>
      <w:rPr>
        <w:rFonts w:hint="default"/>
      </w:rPr>
    </w:lvl>
    <w:lvl w:ilvl="1" w:tplc="0409000F">
      <w:start w:val="1"/>
      <w:numFmt w:val="decimal"/>
      <w:lvlText w:val="%2."/>
      <w:lvlJc w:val="left"/>
      <w:pPr>
        <w:ind w:left="2444" w:hanging="480"/>
      </w:pPr>
    </w:lvl>
    <w:lvl w:ilvl="2" w:tplc="0409001B">
      <w:start w:val="1"/>
      <w:numFmt w:val="lowerRoman"/>
      <w:lvlText w:val="%3."/>
      <w:lvlJc w:val="right"/>
      <w:pPr>
        <w:ind w:left="2924" w:hanging="480"/>
      </w:pPr>
    </w:lvl>
    <w:lvl w:ilvl="3" w:tplc="0409000F" w:tentative="1">
      <w:start w:val="1"/>
      <w:numFmt w:val="decimal"/>
      <w:lvlText w:val="%4."/>
      <w:lvlJc w:val="left"/>
      <w:pPr>
        <w:ind w:left="3404" w:hanging="480"/>
      </w:pPr>
    </w:lvl>
    <w:lvl w:ilvl="4" w:tplc="04090019" w:tentative="1">
      <w:start w:val="1"/>
      <w:numFmt w:val="ideographTraditional"/>
      <w:lvlText w:val="%5、"/>
      <w:lvlJc w:val="left"/>
      <w:pPr>
        <w:ind w:left="3884" w:hanging="480"/>
      </w:pPr>
    </w:lvl>
    <w:lvl w:ilvl="5" w:tplc="0409001B" w:tentative="1">
      <w:start w:val="1"/>
      <w:numFmt w:val="lowerRoman"/>
      <w:lvlText w:val="%6."/>
      <w:lvlJc w:val="right"/>
      <w:pPr>
        <w:ind w:left="4364" w:hanging="480"/>
      </w:pPr>
    </w:lvl>
    <w:lvl w:ilvl="6" w:tplc="0409000F" w:tentative="1">
      <w:start w:val="1"/>
      <w:numFmt w:val="decimal"/>
      <w:lvlText w:val="%7."/>
      <w:lvlJc w:val="left"/>
      <w:pPr>
        <w:ind w:left="4844" w:hanging="480"/>
      </w:pPr>
    </w:lvl>
    <w:lvl w:ilvl="7" w:tplc="04090019" w:tentative="1">
      <w:start w:val="1"/>
      <w:numFmt w:val="ideographTraditional"/>
      <w:lvlText w:val="%8、"/>
      <w:lvlJc w:val="left"/>
      <w:pPr>
        <w:ind w:left="5324" w:hanging="480"/>
      </w:pPr>
    </w:lvl>
    <w:lvl w:ilvl="8" w:tplc="0409001B" w:tentative="1">
      <w:start w:val="1"/>
      <w:numFmt w:val="lowerRoman"/>
      <w:lvlText w:val="%9."/>
      <w:lvlJc w:val="right"/>
      <w:pPr>
        <w:ind w:left="5804" w:hanging="480"/>
      </w:pPr>
    </w:lvl>
  </w:abstractNum>
  <w:abstractNum w:abstractNumId="15" w15:restartNumberingAfterBreak="0">
    <w:nsid w:val="3B4576DF"/>
    <w:multiLevelType w:val="hybridMultilevel"/>
    <w:tmpl w:val="F38CD9C4"/>
    <w:lvl w:ilvl="0" w:tplc="FF10B8C8">
      <w:start w:val="1"/>
      <w:numFmt w:val="taiwaneseCountingThousand"/>
      <w:lvlText w:val="第%1條"/>
      <w:lvlJc w:val="left"/>
      <w:pPr>
        <w:ind w:left="480" w:hanging="480"/>
      </w:pPr>
      <w:rPr>
        <w:rFonts w:hint="default"/>
        <w:b w:val="0"/>
        <w:dstrike w:val="0"/>
        <w:color w:val="auto"/>
        <w:sz w:val="26"/>
        <w:szCs w:val="26"/>
        <w:u w:val="none"/>
        <w:bdr w:val="none" w:sz="0" w:space="0" w:color="auto"/>
        <w:shd w:val="clear" w:color="auto" w:fill="auto"/>
        <w:lang w:val="en-US"/>
      </w:rPr>
    </w:lvl>
    <w:lvl w:ilvl="1" w:tplc="3A4E16AE">
      <w:start w:val="1"/>
      <w:numFmt w:val="taiwaneseCountingThousand"/>
      <w:lvlText w:val="%2、"/>
      <w:lvlJc w:val="left"/>
      <w:pPr>
        <w:ind w:left="960" w:hanging="480"/>
      </w:pPr>
      <w:rPr>
        <w:rFonts w:hint="eastAsia"/>
        <w:b w:val="0"/>
      </w:rPr>
    </w:lvl>
    <w:lvl w:ilvl="2" w:tplc="EC38A8BE">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57D1667"/>
    <w:multiLevelType w:val="hybridMultilevel"/>
    <w:tmpl w:val="64A6D4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6810AE5"/>
    <w:multiLevelType w:val="multilevel"/>
    <w:tmpl w:val="31502AFC"/>
    <w:lvl w:ilvl="0">
      <w:start w:val="1"/>
      <w:numFmt w:val="decimal"/>
      <w:lvlText w:val="(%1)"/>
      <w:lvlJc w:val="left"/>
      <w:pPr>
        <w:ind w:left="3644" w:hanging="720"/>
      </w:pPr>
    </w:lvl>
    <w:lvl w:ilvl="1">
      <w:start w:val="1"/>
      <w:numFmt w:val="ideographTraditional"/>
      <w:lvlText w:val="%2、"/>
      <w:lvlJc w:val="left"/>
      <w:pPr>
        <w:ind w:left="3884" w:hanging="480"/>
      </w:pPr>
    </w:lvl>
    <w:lvl w:ilvl="2">
      <w:start w:val="1"/>
      <w:numFmt w:val="lowerRoman"/>
      <w:lvlText w:val="%3."/>
      <w:lvlJc w:val="right"/>
      <w:pPr>
        <w:ind w:left="4364" w:hanging="480"/>
      </w:pPr>
    </w:lvl>
    <w:lvl w:ilvl="3">
      <w:start w:val="1"/>
      <w:numFmt w:val="decimal"/>
      <w:lvlText w:val="%4."/>
      <w:lvlJc w:val="left"/>
      <w:pPr>
        <w:ind w:left="4844" w:hanging="480"/>
      </w:pPr>
    </w:lvl>
    <w:lvl w:ilvl="4">
      <w:start w:val="1"/>
      <w:numFmt w:val="ideographTraditional"/>
      <w:lvlText w:val="%5、"/>
      <w:lvlJc w:val="left"/>
      <w:pPr>
        <w:ind w:left="5324" w:hanging="480"/>
      </w:pPr>
    </w:lvl>
    <w:lvl w:ilvl="5">
      <w:start w:val="1"/>
      <w:numFmt w:val="lowerRoman"/>
      <w:lvlText w:val="%6."/>
      <w:lvlJc w:val="right"/>
      <w:pPr>
        <w:ind w:left="5804" w:hanging="480"/>
      </w:pPr>
    </w:lvl>
    <w:lvl w:ilvl="6">
      <w:start w:val="1"/>
      <w:numFmt w:val="decimal"/>
      <w:lvlText w:val="%7."/>
      <w:lvlJc w:val="left"/>
      <w:pPr>
        <w:ind w:left="6284" w:hanging="480"/>
      </w:pPr>
    </w:lvl>
    <w:lvl w:ilvl="7">
      <w:start w:val="1"/>
      <w:numFmt w:val="ideographTraditional"/>
      <w:lvlText w:val="%8、"/>
      <w:lvlJc w:val="left"/>
      <w:pPr>
        <w:ind w:left="6764" w:hanging="480"/>
      </w:pPr>
    </w:lvl>
    <w:lvl w:ilvl="8">
      <w:start w:val="1"/>
      <w:numFmt w:val="lowerRoman"/>
      <w:lvlText w:val="%9."/>
      <w:lvlJc w:val="right"/>
      <w:pPr>
        <w:ind w:left="7244" w:hanging="480"/>
      </w:pPr>
    </w:lvl>
  </w:abstractNum>
  <w:abstractNum w:abstractNumId="18" w15:restartNumberingAfterBreak="0">
    <w:nsid w:val="4815124D"/>
    <w:multiLevelType w:val="multilevel"/>
    <w:tmpl w:val="7EF61DEC"/>
    <w:lvl w:ilvl="0">
      <w:start w:val="1"/>
      <w:numFmt w:val="taiwaneseCountingThousand"/>
      <w:lvlText w:val="（%1）"/>
      <w:lvlJc w:val="left"/>
      <w:pPr>
        <w:ind w:left="1964" w:hanging="480"/>
      </w:pPr>
    </w:lvl>
    <w:lvl w:ilvl="1">
      <w:start w:val="1"/>
      <w:numFmt w:val="decimal"/>
      <w:lvlText w:val="%2."/>
      <w:lvlJc w:val="left"/>
      <w:pPr>
        <w:ind w:left="2444" w:hanging="480"/>
      </w:pPr>
    </w:lvl>
    <w:lvl w:ilvl="2">
      <w:start w:val="1"/>
      <w:numFmt w:val="lowerRoman"/>
      <w:lvlText w:val="%3."/>
      <w:lvlJc w:val="right"/>
      <w:pPr>
        <w:ind w:left="2924" w:hanging="480"/>
      </w:pPr>
    </w:lvl>
    <w:lvl w:ilvl="3">
      <w:start w:val="1"/>
      <w:numFmt w:val="decimal"/>
      <w:lvlText w:val="%4."/>
      <w:lvlJc w:val="left"/>
      <w:pPr>
        <w:ind w:left="3404" w:hanging="480"/>
      </w:pPr>
    </w:lvl>
    <w:lvl w:ilvl="4">
      <w:start w:val="1"/>
      <w:numFmt w:val="ideographTraditional"/>
      <w:lvlText w:val="%5、"/>
      <w:lvlJc w:val="left"/>
      <w:pPr>
        <w:ind w:left="3884" w:hanging="480"/>
      </w:pPr>
    </w:lvl>
    <w:lvl w:ilvl="5">
      <w:start w:val="1"/>
      <w:numFmt w:val="lowerRoman"/>
      <w:lvlText w:val="%6."/>
      <w:lvlJc w:val="right"/>
      <w:pPr>
        <w:ind w:left="4364" w:hanging="480"/>
      </w:pPr>
    </w:lvl>
    <w:lvl w:ilvl="6">
      <w:start w:val="1"/>
      <w:numFmt w:val="decimal"/>
      <w:lvlText w:val="%7."/>
      <w:lvlJc w:val="left"/>
      <w:pPr>
        <w:ind w:left="4844" w:hanging="480"/>
      </w:pPr>
    </w:lvl>
    <w:lvl w:ilvl="7">
      <w:start w:val="1"/>
      <w:numFmt w:val="ideographTraditional"/>
      <w:lvlText w:val="%8、"/>
      <w:lvlJc w:val="left"/>
      <w:pPr>
        <w:ind w:left="5324" w:hanging="480"/>
      </w:pPr>
    </w:lvl>
    <w:lvl w:ilvl="8">
      <w:start w:val="1"/>
      <w:numFmt w:val="lowerRoman"/>
      <w:lvlText w:val="%9."/>
      <w:lvlJc w:val="right"/>
      <w:pPr>
        <w:ind w:left="5804" w:hanging="480"/>
      </w:pPr>
    </w:lvl>
  </w:abstractNum>
  <w:abstractNum w:abstractNumId="19" w15:restartNumberingAfterBreak="0">
    <w:nsid w:val="52276B33"/>
    <w:multiLevelType w:val="multilevel"/>
    <w:tmpl w:val="A2064EBA"/>
    <w:lvl w:ilvl="0">
      <w:start w:val="1"/>
      <w:numFmt w:val="taiwaneseCountingThousand"/>
      <w:lvlText w:val="（%1）"/>
      <w:lvlJc w:val="left"/>
      <w:pPr>
        <w:ind w:left="1964" w:hanging="480"/>
      </w:pPr>
    </w:lvl>
    <w:lvl w:ilvl="1">
      <w:start w:val="1"/>
      <w:numFmt w:val="decimal"/>
      <w:lvlText w:val="%2."/>
      <w:lvlJc w:val="left"/>
      <w:pPr>
        <w:ind w:left="2444" w:hanging="480"/>
      </w:pPr>
    </w:lvl>
    <w:lvl w:ilvl="2">
      <w:start w:val="1"/>
      <w:numFmt w:val="lowerRoman"/>
      <w:lvlText w:val="%3."/>
      <w:lvlJc w:val="right"/>
      <w:pPr>
        <w:ind w:left="2924" w:hanging="480"/>
      </w:pPr>
    </w:lvl>
    <w:lvl w:ilvl="3">
      <w:start w:val="1"/>
      <w:numFmt w:val="decimal"/>
      <w:lvlText w:val="%4."/>
      <w:lvlJc w:val="left"/>
      <w:pPr>
        <w:ind w:left="3404" w:hanging="480"/>
      </w:pPr>
    </w:lvl>
    <w:lvl w:ilvl="4">
      <w:start w:val="1"/>
      <w:numFmt w:val="ideographTraditional"/>
      <w:lvlText w:val="%5、"/>
      <w:lvlJc w:val="left"/>
      <w:pPr>
        <w:ind w:left="3884" w:hanging="480"/>
      </w:pPr>
    </w:lvl>
    <w:lvl w:ilvl="5">
      <w:start w:val="1"/>
      <w:numFmt w:val="lowerRoman"/>
      <w:lvlText w:val="%6."/>
      <w:lvlJc w:val="right"/>
      <w:pPr>
        <w:ind w:left="4364" w:hanging="480"/>
      </w:pPr>
    </w:lvl>
    <w:lvl w:ilvl="6">
      <w:start w:val="1"/>
      <w:numFmt w:val="decimal"/>
      <w:lvlText w:val="%7."/>
      <w:lvlJc w:val="left"/>
      <w:pPr>
        <w:ind w:left="4844" w:hanging="480"/>
      </w:pPr>
    </w:lvl>
    <w:lvl w:ilvl="7">
      <w:start w:val="1"/>
      <w:numFmt w:val="ideographTraditional"/>
      <w:lvlText w:val="%8、"/>
      <w:lvlJc w:val="left"/>
      <w:pPr>
        <w:ind w:left="5324" w:hanging="480"/>
      </w:pPr>
    </w:lvl>
    <w:lvl w:ilvl="8">
      <w:start w:val="1"/>
      <w:numFmt w:val="lowerRoman"/>
      <w:lvlText w:val="%9."/>
      <w:lvlJc w:val="right"/>
      <w:pPr>
        <w:ind w:left="5804" w:hanging="480"/>
      </w:pPr>
    </w:lvl>
  </w:abstractNum>
  <w:abstractNum w:abstractNumId="20" w15:restartNumberingAfterBreak="0">
    <w:nsid w:val="584B09B8"/>
    <w:multiLevelType w:val="multilevel"/>
    <w:tmpl w:val="3244A4D8"/>
    <w:lvl w:ilvl="0">
      <w:start w:val="1"/>
      <w:numFmt w:val="taiwaneseCountingThousand"/>
      <w:lvlText w:val="第%1條"/>
      <w:lvlJc w:val="left"/>
      <w:pPr>
        <w:ind w:left="480" w:hanging="480"/>
      </w:pPr>
      <w:rPr>
        <w:b w:val="0"/>
        <w:strike w:val="0"/>
        <w:dstrike w:val="0"/>
        <w:color w:val="000000"/>
        <w:sz w:val="26"/>
        <w:szCs w:val="26"/>
        <w:lang w:val="en-US"/>
      </w:rPr>
    </w:lvl>
    <w:lvl w:ilvl="1">
      <w:start w:val="1"/>
      <w:numFmt w:val="taiwaneseCountingThousand"/>
      <w:lvlText w:val="%2、"/>
      <w:lvlJc w:val="left"/>
      <w:pPr>
        <w:ind w:left="960" w:hanging="480"/>
      </w:pPr>
      <w:rPr>
        <w:b w:val="0"/>
      </w:rPr>
    </w:lvl>
    <w:lvl w:ilvl="2">
      <w:start w:val="1"/>
      <w:numFmt w:val="taiwaneseCountingThousand"/>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9AC73DC"/>
    <w:multiLevelType w:val="multilevel"/>
    <w:tmpl w:val="2210417E"/>
    <w:lvl w:ilvl="0">
      <w:start w:val="1"/>
      <w:numFmt w:val="taiwaneseCountingThousand"/>
      <w:lvlText w:val="%1、"/>
      <w:lvlJc w:val="left"/>
      <w:pPr>
        <w:ind w:left="690" w:hanging="480"/>
      </w:pPr>
      <w:rPr>
        <w:b w:val="0"/>
      </w:rPr>
    </w:lvl>
    <w:lvl w:ilvl="1">
      <w:start w:val="1"/>
      <w:numFmt w:val="ideographTraditional"/>
      <w:lvlText w:val="%2、"/>
      <w:lvlJc w:val="left"/>
      <w:pPr>
        <w:ind w:left="1170" w:hanging="480"/>
      </w:pPr>
    </w:lvl>
    <w:lvl w:ilvl="2">
      <w:start w:val="1"/>
      <w:numFmt w:val="lowerRoman"/>
      <w:lvlText w:val="%3."/>
      <w:lvlJc w:val="right"/>
      <w:pPr>
        <w:ind w:left="1650" w:hanging="480"/>
      </w:pPr>
    </w:lvl>
    <w:lvl w:ilvl="3">
      <w:start w:val="1"/>
      <w:numFmt w:val="decimal"/>
      <w:lvlText w:val="%4."/>
      <w:lvlJc w:val="left"/>
      <w:pPr>
        <w:ind w:left="2130" w:hanging="480"/>
      </w:pPr>
    </w:lvl>
    <w:lvl w:ilvl="4">
      <w:start w:val="1"/>
      <w:numFmt w:val="ideographTraditional"/>
      <w:lvlText w:val="%5、"/>
      <w:lvlJc w:val="left"/>
      <w:pPr>
        <w:ind w:left="2610" w:hanging="480"/>
      </w:pPr>
    </w:lvl>
    <w:lvl w:ilvl="5">
      <w:start w:val="1"/>
      <w:numFmt w:val="lowerRoman"/>
      <w:lvlText w:val="%6."/>
      <w:lvlJc w:val="right"/>
      <w:pPr>
        <w:ind w:left="3090" w:hanging="480"/>
      </w:pPr>
    </w:lvl>
    <w:lvl w:ilvl="6">
      <w:start w:val="1"/>
      <w:numFmt w:val="decimal"/>
      <w:lvlText w:val="%7."/>
      <w:lvlJc w:val="left"/>
      <w:pPr>
        <w:ind w:left="3570" w:hanging="480"/>
      </w:pPr>
    </w:lvl>
    <w:lvl w:ilvl="7">
      <w:start w:val="1"/>
      <w:numFmt w:val="ideographTraditional"/>
      <w:lvlText w:val="%8、"/>
      <w:lvlJc w:val="left"/>
      <w:pPr>
        <w:ind w:left="4050" w:hanging="480"/>
      </w:pPr>
    </w:lvl>
    <w:lvl w:ilvl="8">
      <w:start w:val="1"/>
      <w:numFmt w:val="lowerRoman"/>
      <w:lvlText w:val="%9."/>
      <w:lvlJc w:val="right"/>
      <w:pPr>
        <w:ind w:left="4530" w:hanging="480"/>
      </w:pPr>
    </w:lvl>
  </w:abstractNum>
  <w:abstractNum w:abstractNumId="22" w15:restartNumberingAfterBreak="0">
    <w:nsid w:val="59EF7547"/>
    <w:multiLevelType w:val="multilevel"/>
    <w:tmpl w:val="DF58D14E"/>
    <w:lvl w:ilvl="0">
      <w:start w:val="1"/>
      <w:numFmt w:val="taiwaneseCountingThousand"/>
      <w:lvlText w:val="%1、"/>
      <w:lvlJc w:val="left"/>
      <w:pPr>
        <w:ind w:left="690" w:hanging="480"/>
      </w:pPr>
      <w:rPr>
        <w:b w:val="0"/>
      </w:rPr>
    </w:lvl>
    <w:lvl w:ilvl="1">
      <w:start w:val="1"/>
      <w:numFmt w:val="ideographTraditional"/>
      <w:lvlText w:val="%2、"/>
      <w:lvlJc w:val="left"/>
      <w:pPr>
        <w:ind w:left="1170" w:hanging="480"/>
      </w:pPr>
    </w:lvl>
    <w:lvl w:ilvl="2">
      <w:start w:val="1"/>
      <w:numFmt w:val="lowerRoman"/>
      <w:lvlText w:val="%3."/>
      <w:lvlJc w:val="right"/>
      <w:pPr>
        <w:ind w:left="1650" w:hanging="480"/>
      </w:pPr>
    </w:lvl>
    <w:lvl w:ilvl="3">
      <w:start w:val="1"/>
      <w:numFmt w:val="decimal"/>
      <w:lvlText w:val="%4."/>
      <w:lvlJc w:val="left"/>
      <w:pPr>
        <w:ind w:left="2130" w:hanging="480"/>
      </w:pPr>
    </w:lvl>
    <w:lvl w:ilvl="4">
      <w:start w:val="1"/>
      <w:numFmt w:val="ideographTraditional"/>
      <w:lvlText w:val="%5、"/>
      <w:lvlJc w:val="left"/>
      <w:pPr>
        <w:ind w:left="2610" w:hanging="480"/>
      </w:pPr>
    </w:lvl>
    <w:lvl w:ilvl="5">
      <w:start w:val="1"/>
      <w:numFmt w:val="lowerRoman"/>
      <w:lvlText w:val="%6."/>
      <w:lvlJc w:val="right"/>
      <w:pPr>
        <w:ind w:left="3090" w:hanging="480"/>
      </w:pPr>
    </w:lvl>
    <w:lvl w:ilvl="6">
      <w:start w:val="1"/>
      <w:numFmt w:val="decimal"/>
      <w:lvlText w:val="%7."/>
      <w:lvlJc w:val="left"/>
      <w:pPr>
        <w:ind w:left="3570" w:hanging="480"/>
      </w:pPr>
    </w:lvl>
    <w:lvl w:ilvl="7">
      <w:start w:val="1"/>
      <w:numFmt w:val="ideographTraditional"/>
      <w:lvlText w:val="%8、"/>
      <w:lvlJc w:val="left"/>
      <w:pPr>
        <w:ind w:left="4050" w:hanging="480"/>
      </w:pPr>
    </w:lvl>
    <w:lvl w:ilvl="8">
      <w:start w:val="1"/>
      <w:numFmt w:val="lowerRoman"/>
      <w:lvlText w:val="%9."/>
      <w:lvlJc w:val="right"/>
      <w:pPr>
        <w:ind w:left="4530" w:hanging="480"/>
      </w:pPr>
    </w:lvl>
  </w:abstractNum>
  <w:abstractNum w:abstractNumId="23" w15:restartNumberingAfterBreak="0">
    <w:nsid w:val="5C3642DB"/>
    <w:multiLevelType w:val="hybridMultilevel"/>
    <w:tmpl w:val="D1647612"/>
    <w:lvl w:ilvl="0" w:tplc="EC38A8BE">
      <w:start w:val="1"/>
      <w:numFmt w:val="taiwaneseCountingThousand"/>
      <w:lvlText w:val="（%1）"/>
      <w:lvlJc w:val="left"/>
      <w:pPr>
        <w:ind w:left="1964" w:hanging="480"/>
      </w:pPr>
      <w:rPr>
        <w:rFonts w:hint="default"/>
      </w:rPr>
    </w:lvl>
    <w:lvl w:ilvl="1" w:tplc="0409000F">
      <w:start w:val="1"/>
      <w:numFmt w:val="decimal"/>
      <w:lvlText w:val="%2."/>
      <w:lvlJc w:val="left"/>
      <w:pPr>
        <w:ind w:left="2444" w:hanging="480"/>
      </w:pPr>
    </w:lvl>
    <w:lvl w:ilvl="2" w:tplc="0409001B">
      <w:start w:val="1"/>
      <w:numFmt w:val="lowerRoman"/>
      <w:lvlText w:val="%3."/>
      <w:lvlJc w:val="right"/>
      <w:pPr>
        <w:ind w:left="2924" w:hanging="480"/>
      </w:pPr>
    </w:lvl>
    <w:lvl w:ilvl="3" w:tplc="0409000F" w:tentative="1">
      <w:start w:val="1"/>
      <w:numFmt w:val="decimal"/>
      <w:lvlText w:val="%4."/>
      <w:lvlJc w:val="left"/>
      <w:pPr>
        <w:ind w:left="3404" w:hanging="480"/>
      </w:pPr>
    </w:lvl>
    <w:lvl w:ilvl="4" w:tplc="04090019" w:tentative="1">
      <w:start w:val="1"/>
      <w:numFmt w:val="ideographTraditional"/>
      <w:lvlText w:val="%5、"/>
      <w:lvlJc w:val="left"/>
      <w:pPr>
        <w:ind w:left="3884" w:hanging="480"/>
      </w:pPr>
    </w:lvl>
    <w:lvl w:ilvl="5" w:tplc="0409001B" w:tentative="1">
      <w:start w:val="1"/>
      <w:numFmt w:val="lowerRoman"/>
      <w:lvlText w:val="%6."/>
      <w:lvlJc w:val="right"/>
      <w:pPr>
        <w:ind w:left="4364" w:hanging="480"/>
      </w:pPr>
    </w:lvl>
    <w:lvl w:ilvl="6" w:tplc="0409000F" w:tentative="1">
      <w:start w:val="1"/>
      <w:numFmt w:val="decimal"/>
      <w:lvlText w:val="%7."/>
      <w:lvlJc w:val="left"/>
      <w:pPr>
        <w:ind w:left="4844" w:hanging="480"/>
      </w:pPr>
    </w:lvl>
    <w:lvl w:ilvl="7" w:tplc="04090019" w:tentative="1">
      <w:start w:val="1"/>
      <w:numFmt w:val="ideographTraditional"/>
      <w:lvlText w:val="%8、"/>
      <w:lvlJc w:val="left"/>
      <w:pPr>
        <w:ind w:left="5324" w:hanging="480"/>
      </w:pPr>
    </w:lvl>
    <w:lvl w:ilvl="8" w:tplc="0409001B" w:tentative="1">
      <w:start w:val="1"/>
      <w:numFmt w:val="lowerRoman"/>
      <w:lvlText w:val="%9."/>
      <w:lvlJc w:val="right"/>
      <w:pPr>
        <w:ind w:left="5804" w:hanging="480"/>
      </w:pPr>
    </w:lvl>
  </w:abstractNum>
  <w:abstractNum w:abstractNumId="24" w15:restartNumberingAfterBreak="0">
    <w:nsid w:val="5E0F3C90"/>
    <w:multiLevelType w:val="hybridMultilevel"/>
    <w:tmpl w:val="D1647612"/>
    <w:lvl w:ilvl="0" w:tplc="EC38A8BE">
      <w:start w:val="1"/>
      <w:numFmt w:val="taiwaneseCountingThousand"/>
      <w:lvlText w:val="（%1）"/>
      <w:lvlJc w:val="left"/>
      <w:pPr>
        <w:ind w:left="1964" w:hanging="480"/>
      </w:pPr>
      <w:rPr>
        <w:rFonts w:hint="default"/>
      </w:rPr>
    </w:lvl>
    <w:lvl w:ilvl="1" w:tplc="0409000F">
      <w:start w:val="1"/>
      <w:numFmt w:val="decimal"/>
      <w:lvlText w:val="%2."/>
      <w:lvlJc w:val="left"/>
      <w:pPr>
        <w:ind w:left="2444" w:hanging="480"/>
      </w:pPr>
    </w:lvl>
    <w:lvl w:ilvl="2" w:tplc="0409001B">
      <w:start w:val="1"/>
      <w:numFmt w:val="lowerRoman"/>
      <w:lvlText w:val="%3."/>
      <w:lvlJc w:val="right"/>
      <w:pPr>
        <w:ind w:left="2924" w:hanging="480"/>
      </w:pPr>
    </w:lvl>
    <w:lvl w:ilvl="3" w:tplc="0409000F" w:tentative="1">
      <w:start w:val="1"/>
      <w:numFmt w:val="decimal"/>
      <w:lvlText w:val="%4."/>
      <w:lvlJc w:val="left"/>
      <w:pPr>
        <w:ind w:left="3404" w:hanging="480"/>
      </w:pPr>
    </w:lvl>
    <w:lvl w:ilvl="4" w:tplc="04090019" w:tentative="1">
      <w:start w:val="1"/>
      <w:numFmt w:val="ideographTraditional"/>
      <w:lvlText w:val="%5、"/>
      <w:lvlJc w:val="left"/>
      <w:pPr>
        <w:ind w:left="3884" w:hanging="480"/>
      </w:pPr>
    </w:lvl>
    <w:lvl w:ilvl="5" w:tplc="0409001B" w:tentative="1">
      <w:start w:val="1"/>
      <w:numFmt w:val="lowerRoman"/>
      <w:lvlText w:val="%6."/>
      <w:lvlJc w:val="right"/>
      <w:pPr>
        <w:ind w:left="4364" w:hanging="480"/>
      </w:pPr>
    </w:lvl>
    <w:lvl w:ilvl="6" w:tplc="0409000F" w:tentative="1">
      <w:start w:val="1"/>
      <w:numFmt w:val="decimal"/>
      <w:lvlText w:val="%7."/>
      <w:lvlJc w:val="left"/>
      <w:pPr>
        <w:ind w:left="4844" w:hanging="480"/>
      </w:pPr>
    </w:lvl>
    <w:lvl w:ilvl="7" w:tplc="04090019" w:tentative="1">
      <w:start w:val="1"/>
      <w:numFmt w:val="ideographTraditional"/>
      <w:lvlText w:val="%8、"/>
      <w:lvlJc w:val="left"/>
      <w:pPr>
        <w:ind w:left="5324" w:hanging="480"/>
      </w:pPr>
    </w:lvl>
    <w:lvl w:ilvl="8" w:tplc="0409001B" w:tentative="1">
      <w:start w:val="1"/>
      <w:numFmt w:val="lowerRoman"/>
      <w:lvlText w:val="%9."/>
      <w:lvlJc w:val="right"/>
      <w:pPr>
        <w:ind w:left="5804" w:hanging="480"/>
      </w:pPr>
    </w:lvl>
  </w:abstractNum>
  <w:abstractNum w:abstractNumId="25" w15:restartNumberingAfterBreak="0">
    <w:nsid w:val="72DA73A2"/>
    <w:multiLevelType w:val="hybridMultilevel"/>
    <w:tmpl w:val="BC0A7130"/>
    <w:lvl w:ilvl="0" w:tplc="0409000F">
      <w:start w:val="1"/>
      <w:numFmt w:val="decimal"/>
      <w:lvlText w:val="%1."/>
      <w:lvlJc w:val="left"/>
      <w:pPr>
        <w:ind w:left="244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819166B"/>
    <w:multiLevelType w:val="hybridMultilevel"/>
    <w:tmpl w:val="47F291BC"/>
    <w:lvl w:ilvl="0" w:tplc="093EEB2A">
      <w:start w:val="1"/>
      <w:numFmt w:val="decimal"/>
      <w:lvlText w:val="(%1)"/>
      <w:lvlJc w:val="left"/>
      <w:pPr>
        <w:ind w:left="3644" w:hanging="720"/>
      </w:pPr>
      <w:rPr>
        <w:rFonts w:hint="default"/>
      </w:rPr>
    </w:lvl>
    <w:lvl w:ilvl="1" w:tplc="04090019" w:tentative="1">
      <w:start w:val="1"/>
      <w:numFmt w:val="ideographTraditional"/>
      <w:lvlText w:val="%2、"/>
      <w:lvlJc w:val="left"/>
      <w:pPr>
        <w:ind w:left="3884" w:hanging="480"/>
      </w:pPr>
    </w:lvl>
    <w:lvl w:ilvl="2" w:tplc="0409001B" w:tentative="1">
      <w:start w:val="1"/>
      <w:numFmt w:val="lowerRoman"/>
      <w:lvlText w:val="%3."/>
      <w:lvlJc w:val="right"/>
      <w:pPr>
        <w:ind w:left="4364" w:hanging="480"/>
      </w:pPr>
    </w:lvl>
    <w:lvl w:ilvl="3" w:tplc="0409000F" w:tentative="1">
      <w:start w:val="1"/>
      <w:numFmt w:val="decimal"/>
      <w:lvlText w:val="%4."/>
      <w:lvlJc w:val="left"/>
      <w:pPr>
        <w:ind w:left="4844" w:hanging="480"/>
      </w:pPr>
    </w:lvl>
    <w:lvl w:ilvl="4" w:tplc="04090019" w:tentative="1">
      <w:start w:val="1"/>
      <w:numFmt w:val="ideographTraditional"/>
      <w:lvlText w:val="%5、"/>
      <w:lvlJc w:val="left"/>
      <w:pPr>
        <w:ind w:left="5324" w:hanging="480"/>
      </w:pPr>
    </w:lvl>
    <w:lvl w:ilvl="5" w:tplc="0409001B" w:tentative="1">
      <w:start w:val="1"/>
      <w:numFmt w:val="lowerRoman"/>
      <w:lvlText w:val="%6."/>
      <w:lvlJc w:val="right"/>
      <w:pPr>
        <w:ind w:left="5804" w:hanging="480"/>
      </w:pPr>
    </w:lvl>
    <w:lvl w:ilvl="6" w:tplc="0409000F" w:tentative="1">
      <w:start w:val="1"/>
      <w:numFmt w:val="decimal"/>
      <w:lvlText w:val="%7."/>
      <w:lvlJc w:val="left"/>
      <w:pPr>
        <w:ind w:left="6284" w:hanging="480"/>
      </w:pPr>
    </w:lvl>
    <w:lvl w:ilvl="7" w:tplc="04090019" w:tentative="1">
      <w:start w:val="1"/>
      <w:numFmt w:val="ideographTraditional"/>
      <w:lvlText w:val="%8、"/>
      <w:lvlJc w:val="left"/>
      <w:pPr>
        <w:ind w:left="6764" w:hanging="480"/>
      </w:pPr>
    </w:lvl>
    <w:lvl w:ilvl="8" w:tplc="0409001B" w:tentative="1">
      <w:start w:val="1"/>
      <w:numFmt w:val="lowerRoman"/>
      <w:lvlText w:val="%9."/>
      <w:lvlJc w:val="right"/>
      <w:pPr>
        <w:ind w:left="7244" w:hanging="480"/>
      </w:pPr>
    </w:lvl>
  </w:abstractNum>
  <w:abstractNum w:abstractNumId="27" w15:restartNumberingAfterBreak="0">
    <w:nsid w:val="7A205E6D"/>
    <w:multiLevelType w:val="hybridMultilevel"/>
    <w:tmpl w:val="D1647612"/>
    <w:lvl w:ilvl="0" w:tplc="EC38A8BE">
      <w:start w:val="1"/>
      <w:numFmt w:val="taiwaneseCountingThousand"/>
      <w:lvlText w:val="（%1）"/>
      <w:lvlJc w:val="left"/>
      <w:pPr>
        <w:ind w:left="1964" w:hanging="480"/>
      </w:pPr>
      <w:rPr>
        <w:rFonts w:hint="default"/>
      </w:rPr>
    </w:lvl>
    <w:lvl w:ilvl="1" w:tplc="0409000F">
      <w:start w:val="1"/>
      <w:numFmt w:val="decimal"/>
      <w:lvlText w:val="%2."/>
      <w:lvlJc w:val="left"/>
      <w:pPr>
        <w:ind w:left="2444" w:hanging="480"/>
      </w:pPr>
    </w:lvl>
    <w:lvl w:ilvl="2" w:tplc="0409001B">
      <w:start w:val="1"/>
      <w:numFmt w:val="lowerRoman"/>
      <w:lvlText w:val="%3."/>
      <w:lvlJc w:val="right"/>
      <w:pPr>
        <w:ind w:left="2924" w:hanging="480"/>
      </w:pPr>
    </w:lvl>
    <w:lvl w:ilvl="3" w:tplc="0409000F" w:tentative="1">
      <w:start w:val="1"/>
      <w:numFmt w:val="decimal"/>
      <w:lvlText w:val="%4."/>
      <w:lvlJc w:val="left"/>
      <w:pPr>
        <w:ind w:left="3404" w:hanging="480"/>
      </w:pPr>
    </w:lvl>
    <w:lvl w:ilvl="4" w:tplc="04090019" w:tentative="1">
      <w:start w:val="1"/>
      <w:numFmt w:val="ideographTraditional"/>
      <w:lvlText w:val="%5、"/>
      <w:lvlJc w:val="left"/>
      <w:pPr>
        <w:ind w:left="3884" w:hanging="480"/>
      </w:pPr>
    </w:lvl>
    <w:lvl w:ilvl="5" w:tplc="0409001B" w:tentative="1">
      <w:start w:val="1"/>
      <w:numFmt w:val="lowerRoman"/>
      <w:lvlText w:val="%6."/>
      <w:lvlJc w:val="right"/>
      <w:pPr>
        <w:ind w:left="4364" w:hanging="480"/>
      </w:pPr>
    </w:lvl>
    <w:lvl w:ilvl="6" w:tplc="0409000F" w:tentative="1">
      <w:start w:val="1"/>
      <w:numFmt w:val="decimal"/>
      <w:lvlText w:val="%7."/>
      <w:lvlJc w:val="left"/>
      <w:pPr>
        <w:ind w:left="4844" w:hanging="480"/>
      </w:pPr>
    </w:lvl>
    <w:lvl w:ilvl="7" w:tplc="04090019" w:tentative="1">
      <w:start w:val="1"/>
      <w:numFmt w:val="ideographTraditional"/>
      <w:lvlText w:val="%8、"/>
      <w:lvlJc w:val="left"/>
      <w:pPr>
        <w:ind w:left="5324" w:hanging="480"/>
      </w:pPr>
    </w:lvl>
    <w:lvl w:ilvl="8" w:tplc="0409001B" w:tentative="1">
      <w:start w:val="1"/>
      <w:numFmt w:val="lowerRoman"/>
      <w:lvlText w:val="%9."/>
      <w:lvlJc w:val="right"/>
      <w:pPr>
        <w:ind w:left="5804" w:hanging="480"/>
      </w:pPr>
    </w:lvl>
  </w:abstractNum>
  <w:abstractNum w:abstractNumId="28" w15:restartNumberingAfterBreak="0">
    <w:nsid w:val="7A6006B8"/>
    <w:multiLevelType w:val="hybridMultilevel"/>
    <w:tmpl w:val="64A6D4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A834995"/>
    <w:multiLevelType w:val="hybridMultilevel"/>
    <w:tmpl w:val="D1647612"/>
    <w:lvl w:ilvl="0" w:tplc="EC38A8BE">
      <w:start w:val="1"/>
      <w:numFmt w:val="taiwaneseCountingThousand"/>
      <w:lvlText w:val="（%1）"/>
      <w:lvlJc w:val="left"/>
      <w:pPr>
        <w:ind w:left="1964" w:hanging="480"/>
      </w:pPr>
      <w:rPr>
        <w:rFonts w:hint="default"/>
      </w:rPr>
    </w:lvl>
    <w:lvl w:ilvl="1" w:tplc="0409000F">
      <w:start w:val="1"/>
      <w:numFmt w:val="decimal"/>
      <w:lvlText w:val="%2."/>
      <w:lvlJc w:val="left"/>
      <w:pPr>
        <w:ind w:left="2444" w:hanging="480"/>
      </w:pPr>
    </w:lvl>
    <w:lvl w:ilvl="2" w:tplc="0409001B">
      <w:start w:val="1"/>
      <w:numFmt w:val="lowerRoman"/>
      <w:lvlText w:val="%3."/>
      <w:lvlJc w:val="right"/>
      <w:pPr>
        <w:ind w:left="2924" w:hanging="480"/>
      </w:pPr>
    </w:lvl>
    <w:lvl w:ilvl="3" w:tplc="0409000F" w:tentative="1">
      <w:start w:val="1"/>
      <w:numFmt w:val="decimal"/>
      <w:lvlText w:val="%4."/>
      <w:lvlJc w:val="left"/>
      <w:pPr>
        <w:ind w:left="3404" w:hanging="480"/>
      </w:pPr>
    </w:lvl>
    <w:lvl w:ilvl="4" w:tplc="04090019" w:tentative="1">
      <w:start w:val="1"/>
      <w:numFmt w:val="ideographTraditional"/>
      <w:lvlText w:val="%5、"/>
      <w:lvlJc w:val="left"/>
      <w:pPr>
        <w:ind w:left="3884" w:hanging="480"/>
      </w:pPr>
    </w:lvl>
    <w:lvl w:ilvl="5" w:tplc="0409001B" w:tentative="1">
      <w:start w:val="1"/>
      <w:numFmt w:val="lowerRoman"/>
      <w:lvlText w:val="%6."/>
      <w:lvlJc w:val="right"/>
      <w:pPr>
        <w:ind w:left="4364" w:hanging="480"/>
      </w:pPr>
    </w:lvl>
    <w:lvl w:ilvl="6" w:tplc="0409000F" w:tentative="1">
      <w:start w:val="1"/>
      <w:numFmt w:val="decimal"/>
      <w:lvlText w:val="%7."/>
      <w:lvlJc w:val="left"/>
      <w:pPr>
        <w:ind w:left="4844" w:hanging="480"/>
      </w:pPr>
    </w:lvl>
    <w:lvl w:ilvl="7" w:tplc="04090019" w:tentative="1">
      <w:start w:val="1"/>
      <w:numFmt w:val="ideographTraditional"/>
      <w:lvlText w:val="%8、"/>
      <w:lvlJc w:val="left"/>
      <w:pPr>
        <w:ind w:left="5324" w:hanging="480"/>
      </w:pPr>
    </w:lvl>
    <w:lvl w:ilvl="8" w:tplc="0409001B" w:tentative="1">
      <w:start w:val="1"/>
      <w:numFmt w:val="lowerRoman"/>
      <w:lvlText w:val="%9."/>
      <w:lvlJc w:val="right"/>
      <w:pPr>
        <w:ind w:left="5804" w:hanging="480"/>
      </w:pPr>
    </w:lvl>
  </w:abstractNum>
  <w:abstractNum w:abstractNumId="30" w15:restartNumberingAfterBreak="0">
    <w:nsid w:val="7CD25F10"/>
    <w:multiLevelType w:val="hybridMultilevel"/>
    <w:tmpl w:val="D1647612"/>
    <w:lvl w:ilvl="0" w:tplc="EC38A8BE">
      <w:start w:val="1"/>
      <w:numFmt w:val="taiwaneseCountingThousand"/>
      <w:lvlText w:val="（%1）"/>
      <w:lvlJc w:val="left"/>
      <w:pPr>
        <w:ind w:left="1964" w:hanging="480"/>
      </w:pPr>
      <w:rPr>
        <w:rFonts w:hint="default"/>
      </w:rPr>
    </w:lvl>
    <w:lvl w:ilvl="1" w:tplc="0409000F">
      <w:start w:val="1"/>
      <w:numFmt w:val="decimal"/>
      <w:lvlText w:val="%2."/>
      <w:lvlJc w:val="left"/>
      <w:pPr>
        <w:ind w:left="2444" w:hanging="480"/>
      </w:pPr>
    </w:lvl>
    <w:lvl w:ilvl="2" w:tplc="0409001B">
      <w:start w:val="1"/>
      <w:numFmt w:val="lowerRoman"/>
      <w:lvlText w:val="%3."/>
      <w:lvlJc w:val="right"/>
      <w:pPr>
        <w:ind w:left="2924" w:hanging="480"/>
      </w:pPr>
    </w:lvl>
    <w:lvl w:ilvl="3" w:tplc="0409000F" w:tentative="1">
      <w:start w:val="1"/>
      <w:numFmt w:val="decimal"/>
      <w:lvlText w:val="%4."/>
      <w:lvlJc w:val="left"/>
      <w:pPr>
        <w:ind w:left="3404" w:hanging="480"/>
      </w:pPr>
    </w:lvl>
    <w:lvl w:ilvl="4" w:tplc="04090019" w:tentative="1">
      <w:start w:val="1"/>
      <w:numFmt w:val="ideographTraditional"/>
      <w:lvlText w:val="%5、"/>
      <w:lvlJc w:val="left"/>
      <w:pPr>
        <w:ind w:left="3884" w:hanging="480"/>
      </w:pPr>
    </w:lvl>
    <w:lvl w:ilvl="5" w:tplc="0409001B" w:tentative="1">
      <w:start w:val="1"/>
      <w:numFmt w:val="lowerRoman"/>
      <w:lvlText w:val="%6."/>
      <w:lvlJc w:val="right"/>
      <w:pPr>
        <w:ind w:left="4364" w:hanging="480"/>
      </w:pPr>
    </w:lvl>
    <w:lvl w:ilvl="6" w:tplc="0409000F" w:tentative="1">
      <w:start w:val="1"/>
      <w:numFmt w:val="decimal"/>
      <w:lvlText w:val="%7."/>
      <w:lvlJc w:val="left"/>
      <w:pPr>
        <w:ind w:left="4844" w:hanging="480"/>
      </w:pPr>
    </w:lvl>
    <w:lvl w:ilvl="7" w:tplc="04090019" w:tentative="1">
      <w:start w:val="1"/>
      <w:numFmt w:val="ideographTraditional"/>
      <w:lvlText w:val="%8、"/>
      <w:lvlJc w:val="left"/>
      <w:pPr>
        <w:ind w:left="5324" w:hanging="480"/>
      </w:pPr>
    </w:lvl>
    <w:lvl w:ilvl="8" w:tplc="0409001B" w:tentative="1">
      <w:start w:val="1"/>
      <w:numFmt w:val="lowerRoman"/>
      <w:lvlText w:val="%9."/>
      <w:lvlJc w:val="right"/>
      <w:pPr>
        <w:ind w:left="5804" w:hanging="480"/>
      </w:pPr>
    </w:lvl>
  </w:abstractNum>
  <w:num w:numId="1">
    <w:abstractNumId w:val="20"/>
  </w:num>
  <w:num w:numId="2">
    <w:abstractNumId w:val="9"/>
  </w:num>
  <w:num w:numId="3">
    <w:abstractNumId w:val="22"/>
  </w:num>
  <w:num w:numId="4">
    <w:abstractNumId w:val="19"/>
  </w:num>
  <w:num w:numId="5">
    <w:abstractNumId w:val="17"/>
  </w:num>
  <w:num w:numId="6">
    <w:abstractNumId w:val="21"/>
  </w:num>
  <w:num w:numId="7">
    <w:abstractNumId w:val="2"/>
  </w:num>
  <w:num w:numId="8">
    <w:abstractNumId w:val="7"/>
  </w:num>
  <w:num w:numId="9">
    <w:abstractNumId w:val="18"/>
  </w:num>
  <w:num w:numId="10">
    <w:abstractNumId w:val="0"/>
  </w:num>
  <w:num w:numId="11">
    <w:abstractNumId w:val="5"/>
  </w:num>
  <w:num w:numId="12">
    <w:abstractNumId w:val="13"/>
  </w:num>
  <w:num w:numId="13">
    <w:abstractNumId w:val="15"/>
  </w:num>
  <w:num w:numId="14">
    <w:abstractNumId w:val="30"/>
  </w:num>
  <w:num w:numId="15">
    <w:abstractNumId w:val="26"/>
  </w:num>
  <w:num w:numId="16">
    <w:abstractNumId w:val="4"/>
  </w:num>
  <w:num w:numId="17">
    <w:abstractNumId w:val="11"/>
  </w:num>
  <w:num w:numId="18">
    <w:abstractNumId w:val="3"/>
  </w:num>
  <w:num w:numId="19">
    <w:abstractNumId w:val="1"/>
  </w:num>
  <w:num w:numId="20">
    <w:abstractNumId w:val="28"/>
  </w:num>
  <w:num w:numId="21">
    <w:abstractNumId w:val="25"/>
  </w:num>
  <w:num w:numId="22">
    <w:abstractNumId w:val="8"/>
  </w:num>
  <w:num w:numId="23">
    <w:abstractNumId w:val="27"/>
  </w:num>
  <w:num w:numId="24">
    <w:abstractNumId w:val="10"/>
  </w:num>
  <w:num w:numId="25">
    <w:abstractNumId w:val="16"/>
  </w:num>
  <w:num w:numId="26">
    <w:abstractNumId w:val="6"/>
  </w:num>
  <w:num w:numId="27">
    <w:abstractNumId w:val="23"/>
  </w:num>
  <w:num w:numId="28">
    <w:abstractNumId w:val="29"/>
  </w:num>
  <w:num w:numId="29">
    <w:abstractNumId w:val="14"/>
  </w:num>
  <w:num w:numId="30">
    <w:abstractNumId w:val="2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C2"/>
    <w:rsid w:val="00022DC2"/>
    <w:rsid w:val="00234027"/>
    <w:rsid w:val="00490F6E"/>
    <w:rsid w:val="006A2696"/>
    <w:rsid w:val="00B52AE3"/>
    <w:rsid w:val="00D465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82744-07DD-4FD0-8E48-19A1D635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180" w:line="271" w:lineRule="auto"/>
    </w:pPr>
    <w:rPr>
      <w:kern w:val="0"/>
      <w:sz w:val="21"/>
    </w:rPr>
  </w:style>
  <w:style w:type="paragraph" w:styleId="1">
    <w:name w:val="heading 1"/>
    <w:basedOn w:val="a"/>
    <w:next w:val="a"/>
    <w:pPr>
      <w:keepNext/>
      <w:spacing w:before="180" w:line="720" w:lineRule="auto"/>
      <w:outlineLvl w:val="0"/>
    </w:pPr>
    <w:rPr>
      <w:rFonts w:ascii="Cambria" w:hAnsi="Cambria"/>
      <w:b/>
      <w:bCs/>
      <w:kern w:val="3"/>
      <w:sz w:val="52"/>
      <w:szCs w:val="52"/>
    </w:rPr>
  </w:style>
  <w:style w:type="paragraph" w:styleId="2">
    <w:name w:val="heading 2"/>
    <w:basedOn w:val="a"/>
    <w:next w:val="a"/>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spacing w:line="240" w:lineRule="auto"/>
      <w:ind w:left="720" w:hanging="288"/>
    </w:pPr>
    <w:rPr>
      <w:color w:val="1F497D"/>
      <w:szCs w:val="20"/>
    </w:rPr>
  </w:style>
  <w:style w:type="character" w:customStyle="1" w:styleId="a4">
    <w:name w:val="清單段落 字元"/>
    <w:rPr>
      <w:rFonts w:ascii="Calibri" w:eastAsia="新細明體" w:hAnsi="Calibri" w:cs="Times New Roman"/>
      <w:color w:val="1F497D"/>
      <w:kern w:val="0"/>
      <w:sz w:val="21"/>
      <w:szCs w:val="20"/>
    </w:rPr>
  </w:style>
  <w:style w:type="paragraph" w:styleId="Web">
    <w:name w:val="Normal (Web)"/>
    <w:basedOn w:val="a"/>
    <w:pPr>
      <w:spacing w:before="100" w:after="100" w:line="240" w:lineRule="auto"/>
    </w:pPr>
    <w:rPr>
      <w:rFonts w:ascii="新細明體" w:hAnsi="新細明體" w:cs="新細明體"/>
      <w:sz w:val="19"/>
      <w:szCs w:val="19"/>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rFonts w:ascii="Calibri" w:eastAsia="新細明體" w:hAnsi="Calibri" w:cs="Times New Roman"/>
      <w:kern w:val="0"/>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rFonts w:ascii="Calibri" w:eastAsia="新細明體" w:hAnsi="Calibri" w:cs="Times New Roman"/>
      <w:kern w:val="0"/>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9">
    <w:name w:val="Plain Text"/>
    <w:basedOn w:val="a"/>
    <w:pPr>
      <w:widowControl w:val="0"/>
      <w:spacing w:after="0" w:line="240" w:lineRule="auto"/>
    </w:pPr>
    <w:rPr>
      <w:rFonts w:ascii="細明體" w:eastAsia="細明體" w:hAnsi="細明體"/>
      <w:kern w:val="3"/>
      <w:sz w:val="24"/>
      <w:szCs w:val="20"/>
    </w:rPr>
  </w:style>
  <w:style w:type="character" w:customStyle="1" w:styleId="aa">
    <w:name w:val="純文字 字元"/>
    <w:basedOn w:val="a0"/>
    <w:rPr>
      <w:rFonts w:ascii="細明體" w:eastAsia="細明體" w:hAnsi="細明體" w:cs="Times New Roman"/>
      <w:szCs w:val="20"/>
    </w:rPr>
  </w:style>
  <w:style w:type="paragraph" w:styleId="ab">
    <w:name w:val="Balloon Text"/>
    <w:basedOn w:val="a"/>
    <w:pPr>
      <w:spacing w:after="0" w:line="240" w:lineRule="auto"/>
    </w:pPr>
    <w:rPr>
      <w:rFonts w:ascii="Cambria" w:hAnsi="Cambria"/>
      <w:sz w:val="18"/>
      <w:szCs w:val="18"/>
    </w:rPr>
  </w:style>
  <w:style w:type="character" w:customStyle="1" w:styleId="ac">
    <w:name w:val="註解方塊文字 字元"/>
    <w:basedOn w:val="a0"/>
    <w:rPr>
      <w:rFonts w:ascii="Cambria" w:eastAsia="新細明體" w:hAnsi="Cambria" w:cs="Times New Roman"/>
      <w:kern w:val="0"/>
      <w:sz w:val="18"/>
      <w:szCs w:val="18"/>
    </w:rPr>
  </w:style>
  <w:style w:type="character" w:customStyle="1" w:styleId="10">
    <w:name w:val="標題 1 字元"/>
    <w:basedOn w:val="a0"/>
    <w:rPr>
      <w:rFonts w:ascii="Cambria" w:eastAsia="新細明體" w:hAnsi="Cambria" w:cs="Times New Roman"/>
      <w:b/>
      <w:bCs/>
      <w:kern w:val="3"/>
      <w:sz w:val="52"/>
      <w:szCs w:val="52"/>
    </w:rPr>
  </w:style>
  <w:style w:type="paragraph" w:styleId="ad">
    <w:name w:val="TOC Heading"/>
    <w:basedOn w:val="1"/>
    <w:next w:val="a"/>
    <w:pPr>
      <w:keepLines/>
      <w:spacing w:before="240" w:after="0" w:line="254" w:lineRule="auto"/>
    </w:pPr>
    <w:rPr>
      <w:b w:val="0"/>
      <w:bCs w:val="0"/>
      <w:color w:val="365F91"/>
      <w:kern w:val="0"/>
      <w:sz w:val="32"/>
      <w:szCs w:val="32"/>
    </w:rPr>
  </w:style>
  <w:style w:type="paragraph" w:styleId="ae">
    <w:name w:val="Title"/>
    <w:basedOn w:val="a"/>
    <w:next w:val="a"/>
    <w:pPr>
      <w:spacing w:before="240" w:after="60"/>
      <w:jc w:val="center"/>
      <w:outlineLvl w:val="0"/>
    </w:pPr>
    <w:rPr>
      <w:rFonts w:ascii="Cambria" w:hAnsi="Cambria"/>
      <w:b/>
      <w:bCs/>
      <w:sz w:val="32"/>
      <w:szCs w:val="32"/>
    </w:rPr>
  </w:style>
  <w:style w:type="character" w:customStyle="1" w:styleId="af">
    <w:name w:val="標題 字元"/>
    <w:basedOn w:val="a0"/>
    <w:rPr>
      <w:rFonts w:ascii="Cambria" w:eastAsia="新細明體" w:hAnsi="Cambria" w:cs="Times New Roman"/>
      <w:b/>
      <w:bCs/>
      <w:kern w:val="0"/>
      <w:sz w:val="32"/>
      <w:szCs w:val="32"/>
    </w:rPr>
  </w:style>
  <w:style w:type="paragraph" w:styleId="11">
    <w:name w:val="toc 1"/>
    <w:basedOn w:val="a"/>
    <w:next w:val="a"/>
    <w:autoRedefine/>
  </w:style>
  <w:style w:type="character" w:styleId="af0">
    <w:name w:val="Hyperlink"/>
    <w:basedOn w:val="a0"/>
    <w:rPr>
      <w:color w:val="0000FF"/>
      <w:u w:val="single"/>
    </w:rPr>
  </w:style>
  <w:style w:type="character" w:customStyle="1" w:styleId="20">
    <w:name w:val="標題 2 字元"/>
    <w:basedOn w:val="a0"/>
    <w:rPr>
      <w:rFonts w:ascii="Cambria" w:eastAsia="新細明體" w:hAnsi="Cambria" w:cs="Times New Roman"/>
      <w:b/>
      <w:bCs/>
      <w:kern w:val="0"/>
      <w:sz w:val="48"/>
      <w:szCs w:val="48"/>
    </w:rPr>
  </w:style>
  <w:style w:type="paragraph" w:styleId="21">
    <w:name w:val="toc 2"/>
    <w:basedOn w:val="a"/>
    <w:next w:val="a"/>
    <w:autoRedefine/>
    <w:pPr>
      <w:ind w:left="480"/>
    </w:pPr>
  </w:style>
  <w:style w:type="table" w:styleId="af1">
    <w:name w:val="Table Grid"/>
    <w:basedOn w:val="a1"/>
    <w:uiPriority w:val="59"/>
    <w:rsid w:val="00234027"/>
    <w:pPr>
      <w:autoSpaceDN/>
      <w:textAlignment w:val="auto"/>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wenzao</cp:lastModifiedBy>
  <cp:revision>2</cp:revision>
  <cp:lastPrinted>2019-03-05T02:05:00Z</cp:lastPrinted>
  <dcterms:created xsi:type="dcterms:W3CDTF">2019-03-05T09:20:00Z</dcterms:created>
  <dcterms:modified xsi:type="dcterms:W3CDTF">2019-03-05T09:20:00Z</dcterms:modified>
</cp:coreProperties>
</file>